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B88A7" w14:textId="77777777" w:rsidR="00465C5B" w:rsidRDefault="00465C5B" w:rsidP="00465C5B">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1ED5AF01" w:rsidR="00281B03" w:rsidRDefault="008C26EE"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03</w:t>
      </w:r>
      <w:r w:rsidR="00281B03">
        <w:rPr>
          <w:rFonts w:eastAsia="Times New Roman" w:cs="Tahoma"/>
          <w:b/>
          <w:bCs/>
          <w:sz w:val="24"/>
          <w:szCs w:val="24"/>
          <w:lang w:eastAsia="cs-CZ"/>
        </w:rPr>
        <w:t>/</w:t>
      </w:r>
      <w:r w:rsidR="003431C7">
        <w:rPr>
          <w:rFonts w:eastAsia="Times New Roman" w:cs="Tahoma"/>
          <w:b/>
          <w:bCs/>
          <w:sz w:val="24"/>
          <w:szCs w:val="24"/>
          <w:lang w:eastAsia="cs-CZ"/>
        </w:rPr>
        <w:t>0</w:t>
      </w:r>
      <w:r w:rsidR="00281B03">
        <w:rPr>
          <w:rFonts w:eastAsia="Times New Roman" w:cs="Tahoma"/>
          <w:b/>
          <w:bCs/>
          <w:sz w:val="24"/>
          <w:szCs w:val="24"/>
          <w:lang w:eastAsia="cs-CZ"/>
        </w:rPr>
        <w:t>1</w:t>
      </w:r>
      <w:r w:rsidR="000F44CA">
        <w:rPr>
          <w:rFonts w:eastAsia="Times New Roman" w:cs="Tahoma"/>
          <w:b/>
          <w:bCs/>
          <w:sz w:val="24"/>
          <w:szCs w:val="24"/>
          <w:lang w:eastAsia="cs-CZ"/>
        </w:rPr>
        <w:t>a</w:t>
      </w:r>
      <w:r w:rsidR="00281B03">
        <w:rPr>
          <w:rFonts w:eastAsia="Times New Roman" w:cs="Tahoma"/>
          <w:b/>
          <w:bCs/>
          <w:sz w:val="24"/>
          <w:szCs w:val="24"/>
          <w:lang w:eastAsia="cs-CZ"/>
        </w:rPr>
        <w:t xml:space="preserve">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69D61ECC"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8C26EE">
        <w:rPr>
          <w:rFonts w:cs="Tahoma"/>
          <w:szCs w:val="20"/>
          <w:lang w:eastAsia="cs-CZ"/>
        </w:rPr>
        <w:t>16</w:t>
      </w:r>
      <w:r w:rsidR="00B95574">
        <w:rPr>
          <w:rFonts w:cs="Tahoma"/>
          <w:szCs w:val="20"/>
          <w:lang w:eastAsia="cs-CZ"/>
        </w:rPr>
        <w:t>. listopadu</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51E62FCD" w14:textId="2AD33A75" w:rsidR="00281B03" w:rsidRPr="00886AB6" w:rsidRDefault="00281B03" w:rsidP="00281B03">
      <w:pPr>
        <w:shd w:val="clear" w:color="auto" w:fill="FFFFFF" w:themeFill="background1"/>
        <w:spacing w:line="259" w:lineRule="auto"/>
        <w:jc w:val="left"/>
        <w:rPr>
          <w:rFonts w:eastAsia="Times New Roman" w:cs="Tahoma"/>
          <w:b/>
          <w:sz w:val="24"/>
          <w:szCs w:val="24"/>
          <w:lang w:eastAsia="cs-CZ"/>
        </w:rPr>
      </w:pPr>
    </w:p>
    <w:p w14:paraId="06C49EDF" w14:textId="2191C12F" w:rsidR="00281B03" w:rsidRDefault="00281B03" w:rsidP="00281B03">
      <w:pPr>
        <w:shd w:val="clear" w:color="auto" w:fill="FFFFFF" w:themeFill="background1"/>
        <w:rPr>
          <w:rFonts w:cs="Tahoma"/>
          <w:szCs w:val="20"/>
        </w:rPr>
      </w:pPr>
    </w:p>
    <w:p w14:paraId="5E48BAE4" w14:textId="6C2FE390" w:rsidR="003D7D25" w:rsidRPr="0033168F" w:rsidRDefault="00EF57F7" w:rsidP="003D7D25">
      <w:pPr>
        <w:keepNext/>
        <w:keepLines/>
        <w:spacing w:after="0"/>
        <w:outlineLvl w:val="1"/>
        <w:rPr>
          <w:rFonts w:eastAsia="Times New Roman" w:cstheme="majorBidi"/>
          <w:b/>
          <w:sz w:val="24"/>
          <w:szCs w:val="26"/>
          <w:u w:val="single"/>
          <w:lang w:eastAsia="cs-CZ"/>
        </w:rPr>
      </w:pPr>
      <w:r w:rsidRPr="007A7B74">
        <w:rPr>
          <w:rStyle w:val="Nadpis2Char"/>
          <w:rFonts w:eastAsiaTheme="minorHAnsi"/>
        </w:rPr>
        <w:lastRenderedPageBreak/>
        <w:t>1</w:t>
      </w:r>
      <w:r w:rsidRPr="007A7B74">
        <w:rPr>
          <w:rStyle w:val="Nadpis2Char"/>
        </w:rPr>
        <w:t>)</w:t>
      </w:r>
      <w:r w:rsidRPr="00D11115">
        <w:rPr>
          <w:rFonts w:cs="Times New Roman"/>
          <w:bCs/>
          <w:szCs w:val="24"/>
        </w:rPr>
        <w:t xml:space="preserve"> </w:t>
      </w:r>
      <w:r w:rsidR="003D7D25">
        <w:rPr>
          <w:rFonts w:eastAsia="Times New Roman" w:cstheme="majorBidi"/>
          <w:b/>
          <w:sz w:val="24"/>
          <w:szCs w:val="26"/>
          <w:u w:val="single"/>
          <w:lang w:eastAsia="cs-CZ"/>
        </w:rPr>
        <w:t xml:space="preserve">Připojení objektu </w:t>
      </w:r>
      <w:r w:rsidR="00645029">
        <w:rPr>
          <w:rFonts w:eastAsia="Times New Roman" w:cstheme="majorBidi"/>
          <w:b/>
          <w:sz w:val="24"/>
          <w:szCs w:val="26"/>
          <w:u w:val="single"/>
          <w:lang w:eastAsia="cs-CZ"/>
        </w:rPr>
        <w:t>m</w:t>
      </w:r>
      <w:r w:rsidR="003D7D25">
        <w:rPr>
          <w:rFonts w:eastAsia="Times New Roman" w:cstheme="majorBidi"/>
          <w:b/>
          <w:sz w:val="24"/>
          <w:szCs w:val="26"/>
          <w:u w:val="single"/>
          <w:lang w:eastAsia="cs-CZ"/>
        </w:rPr>
        <w:t xml:space="preserve">ěsta Strakonice na teplovodní síť </w:t>
      </w:r>
    </w:p>
    <w:p w14:paraId="1777D6C9" w14:textId="69510E43" w:rsidR="003D7D25" w:rsidRPr="0033168F" w:rsidRDefault="003D7D25" w:rsidP="003D7D25">
      <w:pPr>
        <w:widowControl w:val="0"/>
        <w:overflowPunct w:val="0"/>
        <w:spacing w:after="0"/>
        <w:rPr>
          <w:rFonts w:eastAsia="Times New Roman" w:cs="Tahoma"/>
          <w:bCs/>
          <w:iCs/>
          <w:szCs w:val="20"/>
          <w:lang w:eastAsia="cs-CZ"/>
        </w:rPr>
      </w:pPr>
    </w:p>
    <w:p w14:paraId="6B77A8FF" w14:textId="77777777" w:rsidR="003D7D25" w:rsidRPr="0033168F" w:rsidRDefault="003D7D25" w:rsidP="003D7D25">
      <w:pPr>
        <w:suppressAutoHyphens/>
        <w:spacing w:after="0"/>
        <w:rPr>
          <w:rFonts w:eastAsia="Times New Roman" w:cs="Tahoma"/>
          <w:b/>
          <w:bCs/>
          <w:szCs w:val="20"/>
          <w:u w:val="single"/>
          <w:lang w:eastAsia="ar-SA"/>
        </w:rPr>
      </w:pPr>
      <w:r w:rsidRPr="0033168F">
        <w:rPr>
          <w:rFonts w:eastAsia="Times New Roman" w:cs="Tahoma"/>
          <w:b/>
          <w:bCs/>
          <w:szCs w:val="20"/>
          <w:u w:val="single"/>
          <w:lang w:eastAsia="ar-SA"/>
        </w:rPr>
        <w:t>Návrh usnesení:</w:t>
      </w:r>
    </w:p>
    <w:p w14:paraId="689B1F84" w14:textId="77777777" w:rsidR="003D7D25" w:rsidRPr="0033168F" w:rsidRDefault="003D7D25" w:rsidP="003D7D25">
      <w:pPr>
        <w:suppressAutoHyphens/>
        <w:spacing w:after="0"/>
        <w:rPr>
          <w:rFonts w:eastAsia="Times New Roman" w:cs="Tahoma"/>
          <w:szCs w:val="20"/>
          <w:lang w:eastAsia="ar-SA"/>
        </w:rPr>
      </w:pPr>
      <w:r w:rsidRPr="0033168F">
        <w:rPr>
          <w:rFonts w:eastAsia="Times New Roman" w:cs="Tahoma"/>
          <w:szCs w:val="20"/>
          <w:lang w:eastAsia="ar-SA"/>
        </w:rPr>
        <w:t xml:space="preserve">RM po projednání </w:t>
      </w:r>
    </w:p>
    <w:p w14:paraId="221505EA" w14:textId="4DDD59D0" w:rsidR="003D7D25" w:rsidRPr="0033168F" w:rsidRDefault="00BD0474" w:rsidP="003D7D25">
      <w:pPr>
        <w:keepNext/>
        <w:keepLines/>
        <w:spacing w:before="40" w:after="0"/>
        <w:outlineLvl w:val="2"/>
        <w:rPr>
          <w:rFonts w:eastAsia="Times New Roman" w:cs="Tahoma"/>
          <w:b/>
          <w:szCs w:val="20"/>
          <w:u w:val="single"/>
          <w:lang w:eastAsia="ar-SA"/>
        </w:rPr>
      </w:pPr>
      <w:r>
        <w:rPr>
          <w:rFonts w:eastAsia="Times New Roman" w:cs="Tahoma"/>
          <w:b/>
          <w:szCs w:val="20"/>
          <w:u w:val="single"/>
          <w:lang w:eastAsia="ar-SA"/>
        </w:rPr>
        <w:t>I. Schvaluje</w:t>
      </w:r>
    </w:p>
    <w:p w14:paraId="1B909842" w14:textId="3D4B0117" w:rsidR="003D7D25" w:rsidRPr="0033168F" w:rsidRDefault="00361188" w:rsidP="003D7D25">
      <w:pPr>
        <w:spacing w:after="0"/>
        <w:rPr>
          <w:rFonts w:cs="Tahoma"/>
          <w:szCs w:val="20"/>
        </w:rPr>
      </w:pPr>
      <w:r>
        <w:rPr>
          <w:rFonts w:eastAsia="Times New Roman" w:cs="Tahoma"/>
          <w:bCs/>
          <w:szCs w:val="20"/>
          <w:lang w:eastAsia="cs-CZ"/>
        </w:rPr>
        <w:t>z titulu majitele nemovitostí p</w:t>
      </w:r>
      <w:r w:rsidR="00497B1C">
        <w:rPr>
          <w:rFonts w:eastAsia="Times New Roman" w:cs="Tahoma"/>
          <w:bCs/>
          <w:szCs w:val="20"/>
          <w:lang w:eastAsia="cs-CZ"/>
        </w:rPr>
        <w:t xml:space="preserve">řipravovaný investiční </w:t>
      </w:r>
      <w:r>
        <w:rPr>
          <w:rFonts w:eastAsia="Times New Roman" w:cs="Tahoma"/>
          <w:bCs/>
          <w:szCs w:val="20"/>
          <w:lang w:eastAsia="cs-CZ"/>
        </w:rPr>
        <w:t>záměr na akci „Teplovody a VS n</w:t>
      </w:r>
      <w:r w:rsidR="00EF6429">
        <w:rPr>
          <w:rFonts w:eastAsia="Times New Roman" w:cs="Tahoma"/>
          <w:bCs/>
          <w:szCs w:val="20"/>
          <w:lang w:eastAsia="cs-CZ"/>
        </w:rPr>
        <w:t>a</w:t>
      </w:r>
      <w:r>
        <w:rPr>
          <w:rFonts w:eastAsia="Times New Roman" w:cs="Tahoma"/>
          <w:bCs/>
          <w:szCs w:val="20"/>
          <w:lang w:eastAsia="cs-CZ"/>
        </w:rPr>
        <w:t xml:space="preserve"> Velkém náměstí (Teplovody Bavorova)“ v lokalitě Velkého náměstí – západní část ve Strakonicích.</w:t>
      </w:r>
    </w:p>
    <w:p w14:paraId="152DE2F0" w14:textId="7CE59A60" w:rsidR="003D7D25" w:rsidRDefault="003D7D25" w:rsidP="003D7D25">
      <w:pPr>
        <w:keepNext/>
        <w:keepLines/>
        <w:spacing w:before="40" w:after="0"/>
        <w:outlineLvl w:val="2"/>
        <w:rPr>
          <w:rFonts w:eastAsia="Times New Roman" w:cs="Tahoma"/>
          <w:b/>
          <w:szCs w:val="20"/>
          <w:u w:val="single"/>
          <w:lang w:eastAsia="cs-CZ"/>
        </w:rPr>
      </w:pPr>
      <w:r w:rsidRPr="0033168F">
        <w:rPr>
          <w:rFonts w:eastAsia="Times New Roman" w:cs="Tahoma"/>
          <w:b/>
          <w:szCs w:val="20"/>
          <w:u w:val="single"/>
          <w:lang w:eastAsia="cs-CZ"/>
        </w:rPr>
        <w:t xml:space="preserve">II. </w:t>
      </w:r>
      <w:r w:rsidR="00BD0474">
        <w:rPr>
          <w:rFonts w:eastAsia="Times New Roman" w:cs="Tahoma"/>
          <w:b/>
          <w:szCs w:val="20"/>
          <w:u w:val="single"/>
          <w:lang w:eastAsia="cs-CZ"/>
        </w:rPr>
        <w:t>Schvaluje</w:t>
      </w:r>
    </w:p>
    <w:p w14:paraId="13DF951C" w14:textId="0D3FEAEE" w:rsidR="00361188" w:rsidRDefault="00361188" w:rsidP="00361188">
      <w:pPr>
        <w:spacing w:after="0"/>
        <w:rPr>
          <w:rFonts w:eastAsia="Times New Roman" w:cs="Tahoma"/>
          <w:bCs/>
          <w:szCs w:val="20"/>
          <w:lang w:eastAsia="cs-CZ"/>
        </w:rPr>
      </w:pPr>
      <w:r>
        <w:rPr>
          <w:rFonts w:eastAsia="Times New Roman" w:cs="Tahoma"/>
          <w:bCs/>
          <w:szCs w:val="20"/>
          <w:lang w:eastAsia="cs-CZ"/>
        </w:rPr>
        <w:t xml:space="preserve">z titulu majitele nemovitosti na pozemku v k. </w:t>
      </w:r>
      <w:proofErr w:type="spellStart"/>
      <w:r>
        <w:rPr>
          <w:rFonts w:eastAsia="Times New Roman" w:cs="Tahoma"/>
          <w:bCs/>
          <w:szCs w:val="20"/>
          <w:lang w:eastAsia="cs-CZ"/>
        </w:rPr>
        <w:t>ú.</w:t>
      </w:r>
      <w:proofErr w:type="spellEnd"/>
      <w:r>
        <w:rPr>
          <w:rFonts w:eastAsia="Times New Roman" w:cs="Tahoma"/>
          <w:bCs/>
          <w:szCs w:val="20"/>
          <w:lang w:eastAsia="cs-CZ"/>
        </w:rPr>
        <w:t xml:space="preserve"> Strakonice </w:t>
      </w:r>
      <w:r w:rsidR="00EF6429">
        <w:rPr>
          <w:rFonts w:eastAsia="Times New Roman" w:cs="Tahoma"/>
          <w:bCs/>
          <w:szCs w:val="20"/>
          <w:lang w:eastAsia="cs-CZ"/>
        </w:rPr>
        <w:t>realizaci</w:t>
      </w:r>
      <w:r>
        <w:rPr>
          <w:rFonts w:eastAsia="Times New Roman" w:cs="Tahoma"/>
          <w:bCs/>
          <w:szCs w:val="20"/>
          <w:lang w:eastAsia="cs-CZ"/>
        </w:rPr>
        <w:t xml:space="preserve"> teplovodní přípojky</w:t>
      </w:r>
      <w:r w:rsidR="00EF6429">
        <w:rPr>
          <w:rFonts w:eastAsia="Times New Roman" w:cs="Tahoma"/>
          <w:bCs/>
          <w:szCs w:val="20"/>
          <w:lang w:eastAsia="cs-CZ"/>
        </w:rPr>
        <w:t xml:space="preserve"> k této nemovitosti včetně dílčích technických opatření v předmětném objektu, a to v souvislosti s připravovaným investičním záměrem „Teplovody a VS na Velkém náměstí (Teplovody Bavorova)“ v lokalitě Velkého náměstí – západní část ve Strakonicích</w:t>
      </w:r>
    </w:p>
    <w:p w14:paraId="54049E86" w14:textId="77777777" w:rsidR="003D7D25" w:rsidRPr="0033168F" w:rsidRDefault="003D7D25" w:rsidP="003D7D25">
      <w:pPr>
        <w:keepNext/>
        <w:keepLines/>
        <w:spacing w:before="40" w:after="0"/>
        <w:outlineLvl w:val="2"/>
        <w:rPr>
          <w:rFonts w:eastAsia="Times New Roman" w:cs="Tahoma"/>
          <w:b/>
          <w:szCs w:val="20"/>
          <w:u w:val="single"/>
          <w:lang w:eastAsia="cs-CZ"/>
        </w:rPr>
      </w:pPr>
      <w:r w:rsidRPr="0033168F">
        <w:rPr>
          <w:rFonts w:eastAsia="Times New Roman" w:cs="Tahoma"/>
          <w:b/>
          <w:szCs w:val="20"/>
          <w:u w:val="single"/>
          <w:lang w:eastAsia="cs-CZ"/>
        </w:rPr>
        <w:t>III. Pověřuje</w:t>
      </w:r>
    </w:p>
    <w:p w14:paraId="50425D96" w14:textId="4EC04296" w:rsidR="003D7D25" w:rsidRPr="0033168F" w:rsidRDefault="003D7D25" w:rsidP="00BB12E2">
      <w:pPr>
        <w:spacing w:after="0"/>
        <w:rPr>
          <w:rFonts w:eastAsia="Times New Roman" w:cs="Tahoma"/>
          <w:szCs w:val="20"/>
          <w:lang w:eastAsia="cs-CZ"/>
        </w:rPr>
      </w:pPr>
      <w:r w:rsidRPr="0033168F">
        <w:rPr>
          <w:rFonts w:eastAsia="Times New Roman" w:cs="Tahoma"/>
          <w:szCs w:val="20"/>
          <w:lang w:eastAsia="cs-CZ"/>
        </w:rPr>
        <w:t xml:space="preserve">vedoucí majetkového odboru podpisem příslušné </w:t>
      </w:r>
      <w:r w:rsidR="00EF6429">
        <w:rPr>
          <w:rFonts w:eastAsia="Times New Roman" w:cs="Tahoma"/>
          <w:szCs w:val="20"/>
          <w:lang w:eastAsia="cs-CZ"/>
        </w:rPr>
        <w:t>souhlasu</w:t>
      </w:r>
      <w:r w:rsidRPr="0033168F">
        <w:rPr>
          <w:rFonts w:eastAsia="Times New Roman" w:cs="Tahoma"/>
          <w:szCs w:val="20"/>
          <w:lang w:eastAsia="cs-CZ"/>
        </w:rPr>
        <w:t xml:space="preserve">. </w:t>
      </w:r>
    </w:p>
    <w:p w14:paraId="503479D1" w14:textId="0D1D45E8" w:rsidR="00BB12E2" w:rsidRPr="00C83C6A" w:rsidRDefault="00BB12E2" w:rsidP="00BB12E2">
      <w:pPr>
        <w:spacing w:after="0"/>
      </w:pPr>
    </w:p>
    <w:p w14:paraId="5C0CB8BC" w14:textId="5EAAF081" w:rsidR="00FF79BF" w:rsidRPr="00FF79BF" w:rsidRDefault="00FF79BF" w:rsidP="00BB12E2">
      <w:pPr>
        <w:keepNext/>
        <w:spacing w:after="0"/>
        <w:outlineLvl w:val="1"/>
        <w:rPr>
          <w:rFonts w:eastAsia="Times New Roman" w:cs="Times New Roman"/>
          <w:b/>
          <w:bCs/>
          <w:sz w:val="24"/>
          <w:szCs w:val="24"/>
          <w:u w:val="single"/>
          <w:lang w:eastAsia="cs-CZ"/>
        </w:rPr>
      </w:pPr>
      <w:r w:rsidRPr="00FF79BF">
        <w:rPr>
          <w:rFonts w:eastAsia="Times New Roman" w:cs="Times New Roman"/>
          <w:b/>
          <w:bCs/>
          <w:sz w:val="24"/>
          <w:szCs w:val="24"/>
          <w:u w:val="single"/>
          <w:lang w:eastAsia="cs-CZ"/>
        </w:rPr>
        <w:t xml:space="preserve">2) </w:t>
      </w:r>
      <w:proofErr w:type="spellStart"/>
      <w:r w:rsidRPr="00FF79BF">
        <w:rPr>
          <w:rFonts w:eastAsia="Times New Roman" w:cs="Times New Roman"/>
          <w:b/>
          <w:bCs/>
          <w:sz w:val="24"/>
          <w:szCs w:val="24"/>
          <w:u w:val="single"/>
          <w:lang w:eastAsia="cs-CZ"/>
        </w:rPr>
        <w:t>Denia</w:t>
      </w:r>
      <w:proofErr w:type="spellEnd"/>
      <w:r w:rsidRPr="00FF79BF">
        <w:rPr>
          <w:rFonts w:eastAsia="Times New Roman" w:cs="Times New Roman"/>
          <w:b/>
          <w:bCs/>
          <w:sz w:val="24"/>
          <w:szCs w:val="24"/>
          <w:u w:val="single"/>
          <w:lang w:eastAsia="cs-CZ"/>
        </w:rPr>
        <w:t xml:space="preserve"> Czech s. r. o., Palackého náměstí 113, Strakonice - žádost </w:t>
      </w:r>
      <w:r w:rsidR="00BB12E2">
        <w:rPr>
          <w:rFonts w:eastAsia="Times New Roman" w:cs="Times New Roman"/>
          <w:b/>
          <w:bCs/>
          <w:sz w:val="24"/>
          <w:szCs w:val="24"/>
          <w:u w:val="single"/>
          <w:lang w:eastAsia="cs-CZ"/>
        </w:rPr>
        <w:t xml:space="preserve">                    </w:t>
      </w:r>
      <w:r w:rsidRPr="00FF79BF">
        <w:rPr>
          <w:rFonts w:eastAsia="Times New Roman" w:cs="Times New Roman"/>
          <w:b/>
          <w:bCs/>
          <w:sz w:val="24"/>
          <w:szCs w:val="24"/>
          <w:u w:val="single"/>
          <w:lang w:eastAsia="cs-CZ"/>
        </w:rPr>
        <w:t>o výpůjčku pozemků – vyhlášení záměru</w:t>
      </w:r>
    </w:p>
    <w:p w14:paraId="3DA7A73B" w14:textId="003089BA" w:rsidR="00EF6429" w:rsidRDefault="00EF6429">
      <w:pPr>
        <w:spacing w:line="259" w:lineRule="auto"/>
        <w:jc w:val="left"/>
        <w:rPr>
          <w:rFonts w:eastAsia="Times New Roman" w:cs="Tahoma"/>
          <w:szCs w:val="20"/>
          <w:lang w:eastAsia="cs-CZ"/>
        </w:rPr>
      </w:pPr>
    </w:p>
    <w:p w14:paraId="63C746EB" w14:textId="77777777" w:rsidR="00FF79BF" w:rsidRPr="00FF79BF" w:rsidRDefault="00FF79BF" w:rsidP="00FF79BF">
      <w:pPr>
        <w:spacing w:after="0"/>
        <w:rPr>
          <w:rFonts w:eastAsia="Times New Roman" w:cs="Tahoma"/>
          <w:b/>
          <w:szCs w:val="20"/>
          <w:u w:val="single"/>
          <w:lang w:eastAsia="cs-CZ"/>
        </w:rPr>
      </w:pPr>
      <w:r w:rsidRPr="00FF79BF">
        <w:rPr>
          <w:rFonts w:eastAsia="Times New Roman" w:cs="Tahoma"/>
          <w:b/>
          <w:szCs w:val="20"/>
          <w:u w:val="single"/>
          <w:lang w:eastAsia="cs-CZ"/>
        </w:rPr>
        <w:t xml:space="preserve">Návrh usnesení: </w:t>
      </w:r>
    </w:p>
    <w:p w14:paraId="6EF87FF5" w14:textId="77777777" w:rsidR="00FF79BF" w:rsidRPr="00FF79BF" w:rsidRDefault="00FF79BF" w:rsidP="00FF79BF">
      <w:pPr>
        <w:spacing w:after="0"/>
        <w:rPr>
          <w:rFonts w:eastAsia="Times New Roman" w:cs="Tahoma"/>
          <w:szCs w:val="20"/>
          <w:lang w:eastAsia="cs-CZ"/>
        </w:rPr>
      </w:pPr>
      <w:r w:rsidRPr="00FF79BF">
        <w:rPr>
          <w:rFonts w:eastAsia="Times New Roman" w:cs="Tahoma"/>
          <w:szCs w:val="20"/>
          <w:lang w:eastAsia="cs-CZ"/>
        </w:rPr>
        <w:t>RM po projednání</w:t>
      </w:r>
    </w:p>
    <w:p w14:paraId="4E51CAFF" w14:textId="77777777" w:rsidR="00FF79BF" w:rsidRPr="00FF79BF" w:rsidRDefault="00FF79BF" w:rsidP="00FF79BF">
      <w:pPr>
        <w:keepNext/>
        <w:spacing w:after="0"/>
        <w:outlineLvl w:val="2"/>
        <w:rPr>
          <w:rFonts w:eastAsia="Times New Roman" w:cs="Tahoma"/>
          <w:b/>
          <w:bCs/>
          <w:szCs w:val="20"/>
          <w:u w:val="single"/>
          <w:lang w:eastAsia="cs-CZ"/>
        </w:rPr>
      </w:pPr>
      <w:r w:rsidRPr="00FF79BF">
        <w:rPr>
          <w:rFonts w:eastAsia="Times New Roman" w:cs="Tahoma"/>
          <w:b/>
          <w:bCs/>
          <w:szCs w:val="20"/>
          <w:u w:val="single"/>
          <w:lang w:eastAsia="cs-CZ"/>
        </w:rPr>
        <w:t xml:space="preserve">I. Schvaluje  </w:t>
      </w:r>
    </w:p>
    <w:p w14:paraId="32E56F2E" w14:textId="5D7B46AA" w:rsidR="00FF79BF" w:rsidRDefault="00FF79BF" w:rsidP="00FF79BF">
      <w:pPr>
        <w:spacing w:after="0"/>
        <w:rPr>
          <w:rFonts w:eastAsia="Times New Roman" w:cs="Tahoma"/>
          <w:szCs w:val="20"/>
          <w:lang w:eastAsia="cs-CZ"/>
        </w:rPr>
      </w:pPr>
      <w:r w:rsidRPr="00FF79BF">
        <w:rPr>
          <w:rFonts w:eastAsia="Times New Roman" w:cs="Tahoma"/>
          <w:szCs w:val="20"/>
          <w:lang w:eastAsia="cs-CZ"/>
        </w:rPr>
        <w:t xml:space="preserve">zveřejnění záměru na </w:t>
      </w:r>
      <w:r w:rsidRPr="00BB12E2">
        <w:rPr>
          <w:rFonts w:eastAsia="Times New Roman" w:cs="Tahoma"/>
          <w:szCs w:val="20"/>
          <w:highlight w:val="yellow"/>
          <w:lang w:eastAsia="cs-CZ"/>
        </w:rPr>
        <w:t>výpůjčku/pronájem</w:t>
      </w:r>
      <w:r w:rsidRPr="00FF79BF">
        <w:rPr>
          <w:rFonts w:eastAsia="Times New Roman" w:cs="Tahoma"/>
          <w:szCs w:val="20"/>
          <w:lang w:eastAsia="cs-CZ"/>
        </w:rPr>
        <w:t xml:space="preserve"> části pozemku parcelní číslo 147/1 o výměře cca 260 m</w:t>
      </w:r>
      <w:r w:rsidRPr="00FF79BF">
        <w:rPr>
          <w:rFonts w:eastAsia="Times New Roman" w:cs="Tahoma"/>
          <w:szCs w:val="20"/>
          <w:vertAlign w:val="superscript"/>
          <w:lang w:eastAsia="cs-CZ"/>
        </w:rPr>
        <w:t>2</w:t>
      </w:r>
      <w:r w:rsidRPr="00FF79BF">
        <w:rPr>
          <w:rFonts w:eastAsia="Times New Roman" w:cs="Tahoma"/>
          <w:szCs w:val="20"/>
          <w:lang w:eastAsia="cs-CZ"/>
        </w:rPr>
        <w:t xml:space="preserve"> v katastrálním území Strakonice, za účelem zařízení staveniště.  </w:t>
      </w:r>
    </w:p>
    <w:p w14:paraId="2C595642" w14:textId="77777777" w:rsidR="00FF79BF" w:rsidRDefault="00FF79BF" w:rsidP="00FF79BF">
      <w:pPr>
        <w:spacing w:after="0"/>
        <w:rPr>
          <w:rFonts w:eastAsia="Times New Roman" w:cs="Tahoma"/>
          <w:szCs w:val="20"/>
          <w:lang w:eastAsia="cs-CZ"/>
        </w:rPr>
      </w:pPr>
    </w:p>
    <w:p w14:paraId="424597F1" w14:textId="17C341CE" w:rsidR="00910F5D" w:rsidRPr="00910F5D" w:rsidRDefault="00910F5D" w:rsidP="00BB12E2">
      <w:pPr>
        <w:keepNext/>
        <w:keepLines/>
        <w:spacing w:after="0"/>
        <w:outlineLvl w:val="1"/>
        <w:rPr>
          <w:rFonts w:eastAsia="Calibri" w:cs="Tahoma"/>
          <w:szCs w:val="20"/>
        </w:rPr>
      </w:pPr>
      <w:r>
        <w:rPr>
          <w:rFonts w:eastAsia="Times New Roman" w:cs="Tahoma"/>
          <w:b/>
          <w:sz w:val="24"/>
          <w:szCs w:val="24"/>
          <w:u w:val="single"/>
        </w:rPr>
        <w:t>3</w:t>
      </w:r>
      <w:r w:rsidRPr="00910F5D">
        <w:rPr>
          <w:rFonts w:eastAsia="Times New Roman" w:cs="Tahoma"/>
          <w:b/>
          <w:sz w:val="24"/>
          <w:szCs w:val="24"/>
          <w:u w:val="single"/>
        </w:rPr>
        <w:t xml:space="preserve">) </w:t>
      </w:r>
      <w:r w:rsidR="00465C5B">
        <w:rPr>
          <w:rFonts w:eastAsia="Times New Roman" w:cs="Tahoma"/>
          <w:b/>
          <w:sz w:val="24"/>
          <w:szCs w:val="24"/>
          <w:u w:val="single"/>
        </w:rPr>
        <w:t>Ž</w:t>
      </w:r>
      <w:r w:rsidRPr="00910F5D">
        <w:rPr>
          <w:rFonts w:eastAsia="Times New Roman" w:cs="Tahoma"/>
          <w:b/>
          <w:sz w:val="24"/>
          <w:szCs w:val="24"/>
          <w:u w:val="single"/>
        </w:rPr>
        <w:t>ádost o směnu pozemků – vyhlášení záměru</w:t>
      </w:r>
    </w:p>
    <w:p w14:paraId="18ED2167" w14:textId="73ACC1A9" w:rsidR="00910F5D" w:rsidRPr="00910F5D" w:rsidRDefault="00910F5D" w:rsidP="00910F5D">
      <w:pPr>
        <w:spacing w:after="0"/>
        <w:rPr>
          <w:rFonts w:ascii="Times New Roman" w:eastAsia="Times New Roman" w:hAnsi="Times New Roman" w:cs="Tahoma"/>
          <w:sz w:val="24"/>
          <w:szCs w:val="20"/>
          <w:lang w:eastAsia="cs-CZ"/>
        </w:rPr>
      </w:pPr>
    </w:p>
    <w:p w14:paraId="5C27389E" w14:textId="77777777" w:rsidR="00910F5D" w:rsidRPr="00910F5D" w:rsidRDefault="00910F5D" w:rsidP="00910F5D">
      <w:pPr>
        <w:spacing w:after="0"/>
        <w:rPr>
          <w:rFonts w:eastAsia="Times New Roman" w:cs="Tahoma"/>
          <w:b/>
          <w:bCs/>
          <w:szCs w:val="20"/>
          <w:u w:val="single"/>
          <w:lang w:eastAsia="cs-CZ"/>
        </w:rPr>
      </w:pPr>
      <w:r w:rsidRPr="00910F5D">
        <w:rPr>
          <w:rFonts w:eastAsia="Times New Roman" w:cs="Tahoma"/>
          <w:b/>
          <w:bCs/>
          <w:szCs w:val="20"/>
          <w:u w:val="single"/>
          <w:lang w:eastAsia="cs-CZ"/>
        </w:rPr>
        <w:t>Návrh usnesení:</w:t>
      </w:r>
    </w:p>
    <w:p w14:paraId="67B3FB2F" w14:textId="77777777" w:rsidR="00910F5D" w:rsidRPr="00910F5D" w:rsidRDefault="00910F5D" w:rsidP="00910F5D">
      <w:pPr>
        <w:spacing w:after="0"/>
        <w:rPr>
          <w:rFonts w:eastAsia="Times New Roman" w:cs="Tahoma"/>
          <w:szCs w:val="20"/>
          <w:lang w:eastAsia="cs-CZ"/>
        </w:rPr>
      </w:pPr>
      <w:r w:rsidRPr="00910F5D">
        <w:rPr>
          <w:rFonts w:eastAsia="Times New Roman" w:cs="Tahoma"/>
          <w:szCs w:val="20"/>
          <w:lang w:eastAsia="cs-CZ"/>
        </w:rPr>
        <w:t>RM po projednání</w:t>
      </w:r>
    </w:p>
    <w:p w14:paraId="7EB82897" w14:textId="77777777" w:rsidR="00910F5D" w:rsidRPr="00910F5D" w:rsidRDefault="00910F5D" w:rsidP="00910F5D">
      <w:pPr>
        <w:keepNext/>
        <w:autoSpaceDE w:val="0"/>
        <w:autoSpaceDN w:val="0"/>
        <w:adjustRightInd w:val="0"/>
        <w:spacing w:after="0"/>
        <w:outlineLvl w:val="2"/>
        <w:rPr>
          <w:rFonts w:eastAsia="Times New Roman" w:cs="Tahoma"/>
          <w:b/>
          <w:bCs/>
          <w:szCs w:val="20"/>
          <w:u w:val="single"/>
          <w:lang w:eastAsia="cs-CZ"/>
        </w:rPr>
      </w:pPr>
      <w:r w:rsidRPr="00910F5D">
        <w:rPr>
          <w:rFonts w:eastAsia="Times New Roman" w:cs="Tahoma"/>
          <w:b/>
          <w:szCs w:val="20"/>
          <w:u w:val="single"/>
          <w:lang w:eastAsia="cs-CZ"/>
        </w:rPr>
        <w:t>I. Schvaluje</w:t>
      </w:r>
    </w:p>
    <w:p w14:paraId="79FA25FC" w14:textId="5EFF8045" w:rsidR="00910F5D" w:rsidRPr="00910F5D" w:rsidRDefault="00910F5D" w:rsidP="00910F5D">
      <w:pPr>
        <w:spacing w:after="0"/>
        <w:rPr>
          <w:rFonts w:eastAsia="Calibri" w:cs="Tahoma"/>
          <w:szCs w:val="20"/>
        </w:rPr>
      </w:pPr>
      <w:r w:rsidRPr="00910F5D">
        <w:rPr>
          <w:rFonts w:eastAsia="Calibri" w:cs="Tahoma"/>
          <w:szCs w:val="20"/>
        </w:rPr>
        <w:t>vyhlášení záměru na směnu části pozemku o výměře cca 17 m</w:t>
      </w:r>
      <w:r w:rsidRPr="00910F5D">
        <w:rPr>
          <w:rFonts w:eastAsia="Calibri" w:cs="Tahoma"/>
          <w:szCs w:val="20"/>
          <w:vertAlign w:val="superscript"/>
        </w:rPr>
        <w:t>2</w:t>
      </w:r>
      <w:r w:rsidRPr="00910F5D">
        <w:rPr>
          <w:rFonts w:eastAsia="Calibri" w:cs="Tahoma"/>
          <w:szCs w:val="20"/>
        </w:rPr>
        <w:t xml:space="preserve"> ve vlastnictví pana </w:t>
      </w:r>
      <w:r w:rsidR="00465C5B">
        <w:rPr>
          <w:rFonts w:eastAsia="Calibri" w:cs="Tahoma"/>
          <w:szCs w:val="20"/>
        </w:rPr>
        <w:t>XX</w:t>
      </w:r>
      <w:r w:rsidRPr="00910F5D">
        <w:rPr>
          <w:rFonts w:eastAsia="Calibri" w:cs="Tahoma"/>
          <w:szCs w:val="20"/>
        </w:rPr>
        <w:t xml:space="preserve"> za část pozemku o výměře cca 25 m</w:t>
      </w:r>
      <w:r w:rsidRPr="00910F5D">
        <w:rPr>
          <w:rFonts w:eastAsia="Calibri" w:cs="Tahoma"/>
          <w:szCs w:val="20"/>
          <w:vertAlign w:val="superscript"/>
        </w:rPr>
        <w:t>2</w:t>
      </w:r>
      <w:r w:rsidRPr="00910F5D">
        <w:rPr>
          <w:rFonts w:eastAsia="Calibri" w:cs="Tahoma"/>
          <w:szCs w:val="20"/>
        </w:rPr>
        <w:t xml:space="preserve"> ve vlastnictví města Strakonice, vše v katastrálním území </w:t>
      </w:r>
      <w:proofErr w:type="spellStart"/>
      <w:r w:rsidRPr="00910F5D">
        <w:rPr>
          <w:rFonts w:eastAsia="Calibri" w:cs="Tahoma"/>
          <w:szCs w:val="20"/>
        </w:rPr>
        <w:t>Modlešovice</w:t>
      </w:r>
      <w:proofErr w:type="spellEnd"/>
      <w:r w:rsidRPr="00910F5D">
        <w:rPr>
          <w:rFonts w:eastAsia="Calibri" w:cs="Tahoma"/>
          <w:szCs w:val="20"/>
        </w:rPr>
        <w:t>. Přesné výměry částí směňovaných pozemků budou určeny geometrickým plánem.</w:t>
      </w:r>
    </w:p>
    <w:p w14:paraId="1EB573E5" w14:textId="57ED50A5" w:rsidR="00BB12E2" w:rsidRDefault="00BB12E2" w:rsidP="00BB12E2">
      <w:pPr>
        <w:spacing w:after="0" w:line="259" w:lineRule="auto"/>
        <w:jc w:val="left"/>
        <w:rPr>
          <w:rFonts w:eastAsia="Times New Roman" w:cs="Tahoma"/>
          <w:szCs w:val="20"/>
          <w:lang w:eastAsia="cs-CZ"/>
        </w:rPr>
      </w:pPr>
    </w:p>
    <w:p w14:paraId="78E4C784" w14:textId="5250BF54" w:rsidR="004F0F17" w:rsidRPr="00BF7B3B" w:rsidRDefault="004F0F17" w:rsidP="00BB12E2">
      <w:pPr>
        <w:pStyle w:val="Nadpis2"/>
      </w:pPr>
      <w:r>
        <w:t>4</w:t>
      </w:r>
      <w:r w:rsidRPr="00BF7B3B">
        <w:t>) P</w:t>
      </w:r>
      <w:r>
        <w:t xml:space="preserve">ronájem </w:t>
      </w:r>
      <w:r w:rsidRPr="00BF7B3B">
        <w:t>prodejního stánku</w:t>
      </w:r>
      <w:r>
        <w:t xml:space="preserve"> </w:t>
      </w:r>
      <w:r w:rsidR="00465C5B">
        <w:t>n</w:t>
      </w:r>
      <w:r>
        <w:t>a tržnici</w:t>
      </w:r>
      <w:r w:rsidRPr="00BF7B3B">
        <w:t xml:space="preserve"> </w:t>
      </w:r>
    </w:p>
    <w:p w14:paraId="7BC71374" w14:textId="77777777" w:rsidR="004F0F17" w:rsidRPr="00BF7B3B" w:rsidRDefault="004F0F17" w:rsidP="00BB12E2">
      <w:pPr>
        <w:spacing w:after="0"/>
        <w:rPr>
          <w:rFonts w:eastAsia="Calibri" w:cs="Times New Roman"/>
          <w:sz w:val="18"/>
          <w:szCs w:val="18"/>
          <w:lang w:eastAsia="cs-CZ"/>
        </w:rPr>
      </w:pPr>
    </w:p>
    <w:p w14:paraId="115D1B32" w14:textId="77777777" w:rsidR="004F0F17" w:rsidRPr="00BF7B3B" w:rsidRDefault="004F0F17" w:rsidP="004F0F17">
      <w:pPr>
        <w:spacing w:after="0"/>
        <w:jc w:val="left"/>
        <w:rPr>
          <w:rFonts w:eastAsia="Times New Roman" w:cs="Times New Roman"/>
          <w:b/>
          <w:szCs w:val="24"/>
          <w:u w:val="single"/>
          <w:lang w:eastAsia="cs-CZ"/>
        </w:rPr>
      </w:pPr>
      <w:r w:rsidRPr="00BF7B3B">
        <w:rPr>
          <w:rFonts w:eastAsia="Times New Roman" w:cs="Times New Roman"/>
          <w:b/>
          <w:szCs w:val="24"/>
          <w:u w:val="single"/>
          <w:lang w:eastAsia="cs-CZ"/>
        </w:rPr>
        <w:t>Návrh usnesení:</w:t>
      </w:r>
    </w:p>
    <w:p w14:paraId="3BE90283" w14:textId="77777777" w:rsidR="004F0F17" w:rsidRPr="00BF7B3B" w:rsidRDefault="004F0F17" w:rsidP="004F0F17">
      <w:pPr>
        <w:spacing w:after="0"/>
        <w:jc w:val="left"/>
        <w:rPr>
          <w:rFonts w:eastAsia="Times New Roman" w:cs="Times New Roman"/>
          <w:szCs w:val="24"/>
          <w:lang w:eastAsia="cs-CZ"/>
        </w:rPr>
      </w:pPr>
      <w:r w:rsidRPr="00BF7B3B">
        <w:rPr>
          <w:rFonts w:eastAsia="Times New Roman" w:cs="Times New Roman"/>
          <w:szCs w:val="24"/>
          <w:lang w:eastAsia="cs-CZ"/>
        </w:rPr>
        <w:t>RM po projednání</w:t>
      </w:r>
    </w:p>
    <w:p w14:paraId="75124204" w14:textId="77777777" w:rsidR="004F0F17" w:rsidRPr="00BF7B3B" w:rsidRDefault="004F0F17" w:rsidP="004F0F17">
      <w:pPr>
        <w:pStyle w:val="Nadpis3"/>
        <w:rPr>
          <w:rFonts w:eastAsia="Times New Roman"/>
          <w:lang w:eastAsia="cs-CZ"/>
        </w:rPr>
      </w:pPr>
      <w:r w:rsidRPr="00BF7B3B">
        <w:rPr>
          <w:rFonts w:eastAsia="Times New Roman"/>
          <w:lang w:eastAsia="cs-CZ"/>
        </w:rPr>
        <w:t>I. Souhlasí</w:t>
      </w:r>
    </w:p>
    <w:p w14:paraId="587B78E8" w14:textId="1E09F517" w:rsidR="004F0F17" w:rsidRPr="00BF7B3B" w:rsidRDefault="004F0F17" w:rsidP="004F0F17">
      <w:pPr>
        <w:spacing w:after="0"/>
        <w:rPr>
          <w:rFonts w:eastAsia="Times New Roman" w:cs="Times New Roman"/>
          <w:szCs w:val="24"/>
          <w:lang w:eastAsia="cs-CZ"/>
        </w:rPr>
      </w:pPr>
      <w:r w:rsidRPr="00BF7B3B">
        <w:rPr>
          <w:rFonts w:eastAsia="Times New Roman" w:cs="Times New Roman"/>
          <w:szCs w:val="24"/>
          <w:lang w:eastAsia="cs-CZ"/>
        </w:rPr>
        <w:t>s uzavřením nájemní smlouvy</w:t>
      </w:r>
      <w:r>
        <w:rPr>
          <w:rFonts w:eastAsia="Times New Roman" w:cs="Times New Roman"/>
          <w:szCs w:val="24"/>
          <w:lang w:eastAsia="cs-CZ"/>
        </w:rPr>
        <w:t xml:space="preserve"> mezi městem Strakonice jako pronajímatel a společností </w:t>
      </w:r>
      <w:r>
        <w:rPr>
          <w:rFonts w:eastAsia="Calibri" w:cs="Times New Roman"/>
          <w:lang w:eastAsia="cs-CZ"/>
        </w:rPr>
        <w:t xml:space="preserve">Lahůdky Radošovice s.r.o., IČ 281 44 716, se sídlem č. p. 24, 398 11 Žďár, jako nájemcem, jejímž předmětem je </w:t>
      </w:r>
      <w:r w:rsidRPr="00BF7B3B">
        <w:rPr>
          <w:rFonts w:eastAsia="Times New Roman" w:cs="Times New Roman"/>
          <w:szCs w:val="24"/>
          <w:lang w:eastAsia="cs-CZ"/>
        </w:rPr>
        <w:t xml:space="preserve"> pronájem prodejního </w:t>
      </w:r>
      <w:proofErr w:type="spellStart"/>
      <w:r>
        <w:rPr>
          <w:rFonts w:eastAsia="Times New Roman" w:cs="Times New Roman"/>
          <w:szCs w:val="24"/>
          <w:lang w:eastAsia="cs-CZ"/>
        </w:rPr>
        <w:t>gastro</w:t>
      </w:r>
      <w:proofErr w:type="spellEnd"/>
      <w:r>
        <w:rPr>
          <w:rFonts w:eastAsia="Times New Roman" w:cs="Times New Roman"/>
          <w:szCs w:val="24"/>
          <w:lang w:eastAsia="cs-CZ"/>
        </w:rPr>
        <w:t xml:space="preserve"> </w:t>
      </w:r>
      <w:r w:rsidR="00465C5B">
        <w:rPr>
          <w:rFonts w:eastAsia="Times New Roman" w:cs="Times New Roman"/>
          <w:szCs w:val="24"/>
          <w:lang w:eastAsia="cs-CZ"/>
        </w:rPr>
        <w:t>stánku číslo</w:t>
      </w:r>
      <w:r>
        <w:rPr>
          <w:rFonts w:eastAsia="Times New Roman" w:cs="Times New Roman"/>
          <w:szCs w:val="24"/>
          <w:lang w:eastAsia="cs-CZ"/>
        </w:rPr>
        <w:t>,</w:t>
      </w:r>
      <w:r w:rsidRPr="00BF7B3B">
        <w:rPr>
          <w:rFonts w:eastAsia="Times New Roman" w:cs="Times New Roman"/>
          <w:szCs w:val="24"/>
          <w:lang w:eastAsia="cs-CZ"/>
        </w:rPr>
        <w:t xml:space="preserve"> včetně pozemku pod markýzou</w:t>
      </w:r>
      <w:r>
        <w:rPr>
          <w:rFonts w:eastAsia="Times New Roman" w:cs="Times New Roman"/>
          <w:szCs w:val="24"/>
          <w:lang w:eastAsia="cs-CZ"/>
        </w:rPr>
        <w:t>,</w:t>
      </w:r>
      <w:r w:rsidRPr="00BF7B3B">
        <w:rPr>
          <w:rFonts w:eastAsia="Times New Roman" w:cs="Times New Roman"/>
          <w:szCs w:val="24"/>
          <w:lang w:eastAsia="cs-CZ"/>
        </w:rPr>
        <w:t xml:space="preserve"> umístěného na části pozemku p.</w:t>
      </w:r>
      <w:r>
        <w:rPr>
          <w:rFonts w:eastAsia="Times New Roman" w:cs="Times New Roman"/>
          <w:szCs w:val="24"/>
          <w:lang w:eastAsia="cs-CZ"/>
        </w:rPr>
        <w:t xml:space="preserve"> </w:t>
      </w:r>
      <w:r w:rsidRPr="00BF7B3B">
        <w:rPr>
          <w:rFonts w:eastAsia="Times New Roman" w:cs="Times New Roman"/>
          <w:szCs w:val="24"/>
          <w:lang w:eastAsia="cs-CZ"/>
        </w:rPr>
        <w:t>č. st. 308 v </w:t>
      </w:r>
      <w:proofErr w:type="spellStart"/>
      <w:proofErr w:type="gramStart"/>
      <w:r w:rsidRPr="00BF7B3B">
        <w:rPr>
          <w:rFonts w:eastAsia="Times New Roman" w:cs="Times New Roman"/>
          <w:szCs w:val="24"/>
          <w:lang w:eastAsia="cs-CZ"/>
        </w:rPr>
        <w:t>k.ú</w:t>
      </w:r>
      <w:proofErr w:type="spellEnd"/>
      <w:r w:rsidRPr="00BF7B3B">
        <w:rPr>
          <w:rFonts w:eastAsia="Times New Roman" w:cs="Times New Roman"/>
          <w:szCs w:val="24"/>
          <w:lang w:eastAsia="cs-CZ"/>
        </w:rPr>
        <w:t>.</w:t>
      </w:r>
      <w:proofErr w:type="gramEnd"/>
      <w:r w:rsidRPr="00BF7B3B">
        <w:rPr>
          <w:rFonts w:eastAsia="Times New Roman" w:cs="Times New Roman"/>
          <w:szCs w:val="24"/>
          <w:lang w:eastAsia="cs-CZ"/>
        </w:rPr>
        <w:t xml:space="preserve"> Strakonice o velikosti cca 2</w:t>
      </w:r>
      <w:r>
        <w:rPr>
          <w:rFonts w:eastAsia="Times New Roman" w:cs="Times New Roman"/>
          <w:szCs w:val="24"/>
          <w:lang w:eastAsia="cs-CZ"/>
        </w:rPr>
        <w:t>5</w:t>
      </w:r>
      <w:r w:rsidRPr="00BF7B3B">
        <w:rPr>
          <w:rFonts w:eastAsia="Times New Roman" w:cs="Times New Roman"/>
          <w:szCs w:val="24"/>
          <w:lang w:eastAsia="cs-CZ"/>
        </w:rPr>
        <w:t xml:space="preserve"> m</w:t>
      </w:r>
      <w:r w:rsidRPr="00BF7B3B">
        <w:rPr>
          <w:rFonts w:eastAsia="Times New Roman" w:cs="Times New Roman"/>
          <w:szCs w:val="24"/>
          <w:vertAlign w:val="superscript"/>
          <w:lang w:eastAsia="cs-CZ"/>
        </w:rPr>
        <w:t>2</w:t>
      </w:r>
      <w:r w:rsidRPr="00BF7B3B">
        <w:rPr>
          <w:rFonts w:eastAsia="Times New Roman" w:cs="Times New Roman"/>
          <w:szCs w:val="24"/>
          <w:lang w:eastAsia="cs-CZ"/>
        </w:rPr>
        <w:t xml:space="preserve">, nacházející se na tržnici u kostela Sv. Markéty. </w:t>
      </w:r>
    </w:p>
    <w:p w14:paraId="13DA3406" w14:textId="682DB78E" w:rsidR="004F0F17" w:rsidRPr="00E01293" w:rsidRDefault="004F0F17" w:rsidP="004F0F17">
      <w:pPr>
        <w:spacing w:after="0"/>
        <w:rPr>
          <w:rFonts w:eastAsia="Times New Roman" w:cs="Times New Roman"/>
          <w:color w:val="FF0000"/>
          <w:szCs w:val="24"/>
          <w:lang w:eastAsia="cs-CZ"/>
        </w:rPr>
      </w:pPr>
      <w:r w:rsidRPr="00BF7B3B">
        <w:rPr>
          <w:rFonts w:eastAsia="Times New Roman" w:cs="Times New Roman"/>
          <w:szCs w:val="24"/>
          <w:lang w:eastAsia="cs-CZ"/>
        </w:rPr>
        <w:t xml:space="preserve">Nájemní smlouva bude uzavřena na dobu určitou </w:t>
      </w:r>
      <w:r>
        <w:rPr>
          <w:rFonts w:eastAsia="Times New Roman" w:cs="Times New Roman"/>
          <w:szCs w:val="24"/>
          <w:lang w:eastAsia="cs-CZ"/>
        </w:rPr>
        <w:t xml:space="preserve">12 </w:t>
      </w:r>
      <w:r w:rsidRPr="004F0F17">
        <w:rPr>
          <w:rFonts w:eastAsia="Times New Roman" w:cs="Times New Roman"/>
          <w:szCs w:val="24"/>
          <w:lang w:eastAsia="cs-CZ"/>
        </w:rPr>
        <w:t xml:space="preserve">měsíců s automatickým prodlužováním předmětné smlouvy v případě, že budoucí nájemce bude plnit řádně povinnosti nájemce stanovené předmětnou smlouvou. </w:t>
      </w:r>
    </w:p>
    <w:p w14:paraId="350A988E" w14:textId="77777777" w:rsidR="004F0F17" w:rsidRPr="00BF7B3B" w:rsidRDefault="004F0F17" w:rsidP="004F0F17">
      <w:pPr>
        <w:spacing w:after="0"/>
        <w:rPr>
          <w:rFonts w:eastAsia="Times New Roman" w:cs="Times New Roman"/>
          <w:szCs w:val="24"/>
          <w:lang w:eastAsia="cs-CZ"/>
        </w:rPr>
      </w:pPr>
      <w:r>
        <w:rPr>
          <w:rFonts w:eastAsia="Times New Roman" w:cs="Times New Roman"/>
          <w:szCs w:val="24"/>
          <w:lang w:eastAsia="cs-CZ"/>
        </w:rPr>
        <w:t>N</w:t>
      </w:r>
      <w:r w:rsidRPr="00BF7B3B">
        <w:rPr>
          <w:rFonts w:eastAsia="Times New Roman" w:cs="Times New Roman"/>
          <w:szCs w:val="24"/>
          <w:lang w:eastAsia="cs-CZ"/>
        </w:rPr>
        <w:t>ájemní smlouvu lze ze strany pronajímatele</w:t>
      </w:r>
      <w:r>
        <w:rPr>
          <w:rFonts w:eastAsia="Times New Roman" w:cs="Times New Roman"/>
          <w:szCs w:val="24"/>
          <w:lang w:eastAsia="cs-CZ"/>
        </w:rPr>
        <w:t xml:space="preserve">, a to i </w:t>
      </w:r>
      <w:r w:rsidRPr="00BF7B3B">
        <w:rPr>
          <w:rFonts w:eastAsia="Times New Roman" w:cs="Times New Roman"/>
          <w:szCs w:val="24"/>
          <w:lang w:eastAsia="cs-CZ"/>
        </w:rPr>
        <w:t>bez</w:t>
      </w:r>
      <w:r>
        <w:rPr>
          <w:rFonts w:eastAsia="Times New Roman" w:cs="Times New Roman"/>
          <w:szCs w:val="24"/>
          <w:lang w:eastAsia="cs-CZ"/>
        </w:rPr>
        <w:t> </w:t>
      </w:r>
      <w:r w:rsidRPr="00BF7B3B">
        <w:rPr>
          <w:rFonts w:eastAsia="Times New Roman" w:cs="Times New Roman"/>
          <w:szCs w:val="24"/>
          <w:lang w:eastAsia="cs-CZ"/>
        </w:rPr>
        <w:t xml:space="preserve"> uvedení důvodů</w:t>
      </w:r>
      <w:r>
        <w:rPr>
          <w:rFonts w:eastAsia="Times New Roman" w:cs="Times New Roman"/>
          <w:szCs w:val="24"/>
          <w:lang w:eastAsia="cs-CZ"/>
        </w:rPr>
        <w:t>,</w:t>
      </w:r>
      <w:r w:rsidRPr="00BF7B3B">
        <w:rPr>
          <w:rFonts w:eastAsia="Times New Roman" w:cs="Times New Roman"/>
          <w:szCs w:val="24"/>
          <w:lang w:eastAsia="cs-CZ"/>
        </w:rPr>
        <w:t xml:space="preserve"> vypovědět </w:t>
      </w:r>
      <w:r>
        <w:rPr>
          <w:rFonts w:eastAsia="Times New Roman" w:cs="Times New Roman"/>
          <w:szCs w:val="24"/>
          <w:lang w:eastAsia="cs-CZ"/>
        </w:rPr>
        <w:t>ve</w:t>
      </w:r>
      <w:r w:rsidRPr="00BF7B3B">
        <w:rPr>
          <w:rFonts w:eastAsia="Times New Roman" w:cs="Times New Roman"/>
          <w:szCs w:val="24"/>
          <w:lang w:eastAsia="cs-CZ"/>
        </w:rPr>
        <w:t> dvouměsíční výpovědní lhůt</w:t>
      </w:r>
      <w:r>
        <w:rPr>
          <w:rFonts w:eastAsia="Times New Roman" w:cs="Times New Roman"/>
          <w:szCs w:val="24"/>
          <w:lang w:eastAsia="cs-CZ"/>
        </w:rPr>
        <w:t>ě, která počíná běžet prvého dne měsíce následujícího po doručení písemné výpovědi druhé smluvní straně.</w:t>
      </w:r>
    </w:p>
    <w:p w14:paraId="728B5946" w14:textId="77777777" w:rsidR="004F0F17" w:rsidRPr="00BF7B3B" w:rsidRDefault="004F0F17" w:rsidP="004F0F17">
      <w:pPr>
        <w:spacing w:after="0"/>
        <w:rPr>
          <w:rFonts w:eastAsia="Calibri" w:cs="Times New Roman"/>
          <w:color w:val="000000"/>
          <w:szCs w:val="24"/>
        </w:rPr>
      </w:pPr>
      <w:r>
        <w:rPr>
          <w:rFonts w:eastAsia="Calibri" w:cs="Times New Roman"/>
          <w:color w:val="000000"/>
          <w:szCs w:val="24"/>
        </w:rPr>
        <w:t>Ú</w:t>
      </w:r>
      <w:r w:rsidRPr="00BF7B3B">
        <w:rPr>
          <w:rFonts w:eastAsia="Calibri" w:cs="Times New Roman"/>
          <w:color w:val="000000"/>
          <w:szCs w:val="24"/>
        </w:rPr>
        <w:t>čelem pro</w:t>
      </w:r>
      <w:r>
        <w:rPr>
          <w:rFonts w:eastAsia="Calibri" w:cs="Times New Roman"/>
          <w:color w:val="000000"/>
          <w:szCs w:val="24"/>
        </w:rPr>
        <w:t xml:space="preserve">nájmu je </w:t>
      </w:r>
      <w:r w:rsidRPr="00BF7B3B">
        <w:rPr>
          <w:rFonts w:eastAsia="Calibri" w:cs="Times New Roman"/>
          <w:color w:val="000000"/>
          <w:szCs w:val="24"/>
        </w:rPr>
        <w:t>prodej</w:t>
      </w:r>
      <w:r>
        <w:rPr>
          <w:rFonts w:eastAsia="Calibri" w:cs="Times New Roman"/>
          <w:color w:val="000000"/>
          <w:szCs w:val="24"/>
        </w:rPr>
        <w:t xml:space="preserve"> lahůdkářských a cukrářských výrobků</w:t>
      </w:r>
      <w:r w:rsidRPr="00BF7B3B">
        <w:rPr>
          <w:rFonts w:eastAsia="Calibri" w:cs="Times New Roman"/>
          <w:color w:val="000000"/>
          <w:szCs w:val="24"/>
        </w:rPr>
        <w:t xml:space="preserve">. </w:t>
      </w:r>
    </w:p>
    <w:p w14:paraId="66ECBC87" w14:textId="41E2D8B5" w:rsidR="004F0F17" w:rsidRPr="00BF7B3B" w:rsidRDefault="004F0F17" w:rsidP="004F0F17">
      <w:pPr>
        <w:spacing w:after="0"/>
        <w:rPr>
          <w:rFonts w:eastAsia="Calibri" w:cs="Times New Roman"/>
          <w:color w:val="000000"/>
          <w:szCs w:val="24"/>
        </w:rPr>
      </w:pPr>
      <w:r w:rsidRPr="00BF7B3B">
        <w:rPr>
          <w:rFonts w:eastAsia="Calibri" w:cs="Times New Roman"/>
          <w:color w:val="000000"/>
          <w:szCs w:val="24"/>
        </w:rPr>
        <w:t xml:space="preserve">Cena </w:t>
      </w:r>
      <w:r w:rsidRPr="00EC41E2">
        <w:rPr>
          <w:rFonts w:eastAsia="Calibri" w:cs="Times New Roman"/>
          <w:color w:val="000000"/>
          <w:szCs w:val="24"/>
        </w:rPr>
        <w:t>nájmu činí 4.500 Kč měsíčně + aktuální</w:t>
      </w:r>
      <w:r w:rsidRPr="00BF7B3B">
        <w:rPr>
          <w:rFonts w:eastAsia="Calibri" w:cs="Times New Roman"/>
          <w:color w:val="000000"/>
          <w:szCs w:val="24"/>
        </w:rPr>
        <w:t xml:space="preserve"> sazba DPH + inflace +  náklady na služby a energie dle  poměrových měřidel. </w:t>
      </w:r>
    </w:p>
    <w:p w14:paraId="230968AD" w14:textId="77777777" w:rsidR="004F0F17" w:rsidRPr="00BF7B3B" w:rsidRDefault="004F0F17" w:rsidP="004F0F17">
      <w:pPr>
        <w:spacing w:after="0"/>
        <w:rPr>
          <w:rFonts w:eastAsia="Times New Roman" w:cs="Times New Roman"/>
          <w:szCs w:val="24"/>
          <w:lang w:eastAsia="cs-CZ"/>
        </w:rPr>
      </w:pPr>
      <w:r w:rsidRPr="00BF7B3B">
        <w:rPr>
          <w:rFonts w:eastAsia="Times New Roman" w:cs="Times New Roman"/>
          <w:szCs w:val="24"/>
          <w:lang w:eastAsia="cs-CZ"/>
        </w:rPr>
        <w:t xml:space="preserve">V ceně nájmu za užívání výše uvedeného prodejního stánku číslo </w:t>
      </w:r>
      <w:r>
        <w:rPr>
          <w:rFonts w:eastAsia="Times New Roman" w:cs="Times New Roman"/>
          <w:szCs w:val="24"/>
          <w:lang w:eastAsia="cs-CZ"/>
        </w:rPr>
        <w:t>9</w:t>
      </w:r>
      <w:r w:rsidRPr="00BF7B3B">
        <w:rPr>
          <w:rFonts w:eastAsia="Times New Roman" w:cs="Times New Roman"/>
          <w:szCs w:val="24"/>
          <w:lang w:eastAsia="cs-CZ"/>
        </w:rPr>
        <w:t xml:space="preserve"> je zahrnuto užívání společného sociálního zařízení a úklidové komory, tj. stánku číslo 11, dále náklady za spotřebu elektrické energie, </w:t>
      </w:r>
      <w:r w:rsidRPr="00BF7B3B">
        <w:rPr>
          <w:rFonts w:eastAsia="Times New Roman" w:cs="Times New Roman"/>
          <w:szCs w:val="24"/>
          <w:lang w:eastAsia="cs-CZ"/>
        </w:rPr>
        <w:lastRenderedPageBreak/>
        <w:t xml:space="preserve">vody ve stánku číslo 11, kdy uživatel prodejního stánku má právo toto sociální zařízení užívat, ale i povinnost o něj pečovat. </w:t>
      </w:r>
    </w:p>
    <w:p w14:paraId="3B018253" w14:textId="1B649525" w:rsidR="004F0F17" w:rsidRPr="00BF7B3B" w:rsidRDefault="004F0F17" w:rsidP="004F0F17">
      <w:pPr>
        <w:spacing w:after="0"/>
        <w:rPr>
          <w:rFonts w:eastAsia="Times New Roman" w:cs="Times New Roman"/>
          <w:szCs w:val="24"/>
          <w:lang w:eastAsia="cs-CZ"/>
        </w:rPr>
      </w:pPr>
      <w:r w:rsidRPr="00BF7B3B">
        <w:rPr>
          <w:rFonts w:eastAsia="Times New Roman" w:cs="Times New Roman"/>
          <w:szCs w:val="24"/>
          <w:lang w:eastAsia="cs-CZ"/>
        </w:rPr>
        <w:t xml:space="preserve">Dále je v ceně nájmu za užívání výše uvedeného prodejního stánku číslo zahrnuto užívání společného sociálního zařízení určeného pro veřejnost a skladu, tj. stánku číslo 12, dále náklady za spotřebu elektrické energie, vody ve stánku číslo 12, kdy  uživatel prodejního stánku má právo toto sociální zařízení užívat, ale i povinnost o něj pečovat. </w:t>
      </w:r>
    </w:p>
    <w:p w14:paraId="43F17CF3" w14:textId="77777777" w:rsidR="004F0F17" w:rsidRPr="00BF7B3B" w:rsidRDefault="004F0F17" w:rsidP="004F0F17">
      <w:pPr>
        <w:spacing w:after="0"/>
        <w:rPr>
          <w:rFonts w:eastAsia="Times New Roman" w:cs="Times New Roman"/>
          <w:szCs w:val="24"/>
          <w:lang w:eastAsia="cs-CZ"/>
        </w:rPr>
      </w:pPr>
      <w:r w:rsidRPr="00BF7B3B">
        <w:rPr>
          <w:rFonts w:eastAsia="Times New Roman" w:cs="Times New Roman"/>
          <w:szCs w:val="24"/>
          <w:lang w:eastAsia="cs-CZ"/>
        </w:rPr>
        <w:t>Výše pokut stanovených v předmětné smlouvě, týkající se se všech závazků nájemce k předmětu nájmu</w:t>
      </w:r>
      <w:r>
        <w:rPr>
          <w:rFonts w:eastAsia="Times New Roman" w:cs="Times New Roman"/>
          <w:szCs w:val="24"/>
          <w:lang w:eastAsia="cs-CZ"/>
        </w:rPr>
        <w:t xml:space="preserve"> (užívat jako řádný hospodář pouze k ujednanému účelu a provozovat stánek pouze v časovém rozmezí každý den od 5.00 hod. do 20.00 hod., využívat stánky č. 11 a 12 pouze pro svoji potřebu a trvale v nich nezapojovat žádné elektrické spotřebiče, udržovat předmět nájmu i jeho bezprostřední okolí v řádném stavu, zabezpečit trvalý a řádný úklid předmětu pronájmu a dbát na kulturu a bezpečnost prodeje, průběžně odstraňovat odpad včetně obalů ze zboží, na vlastní náklady zajišťovat běžnou údržbu předmětu nájmu a neprodleně oznámit potřebu oprav, ke kterým je povinen pronajímatel, nahlásit vady předmětu nájmu či jakákoli poškození či zničení předmětu nájmu, veškeré změny či úpravy předmětu nájmu provádět jen po písemném souhlasu pronajímatele, nepoužívat ke svému prodeji lavičky umístěné v prostoru tržnice, nevjíždět žádnými dopravními prostředky na pozemek </w:t>
      </w:r>
      <w:proofErr w:type="spellStart"/>
      <w:r>
        <w:rPr>
          <w:rFonts w:eastAsia="Times New Roman" w:cs="Times New Roman"/>
          <w:szCs w:val="24"/>
          <w:lang w:eastAsia="cs-CZ"/>
        </w:rPr>
        <w:t>parc</w:t>
      </w:r>
      <w:proofErr w:type="spellEnd"/>
      <w:r>
        <w:rPr>
          <w:rFonts w:eastAsia="Times New Roman" w:cs="Times New Roman"/>
          <w:szCs w:val="24"/>
          <w:lang w:eastAsia="cs-CZ"/>
        </w:rPr>
        <w:t xml:space="preserve">. č. st. 308 </w:t>
      </w:r>
      <w:proofErr w:type="spellStart"/>
      <w:proofErr w:type="gramStart"/>
      <w:r>
        <w:rPr>
          <w:rFonts w:eastAsia="Times New Roman" w:cs="Times New Roman"/>
          <w:szCs w:val="24"/>
          <w:lang w:eastAsia="cs-CZ"/>
        </w:rPr>
        <w:t>k.ú</w:t>
      </w:r>
      <w:proofErr w:type="spellEnd"/>
      <w:r>
        <w:rPr>
          <w:rFonts w:eastAsia="Times New Roman" w:cs="Times New Roman"/>
          <w:szCs w:val="24"/>
          <w:lang w:eastAsia="cs-CZ"/>
        </w:rPr>
        <w:t>.</w:t>
      </w:r>
      <w:proofErr w:type="gramEnd"/>
      <w:r>
        <w:rPr>
          <w:rFonts w:eastAsia="Times New Roman" w:cs="Times New Roman"/>
          <w:szCs w:val="24"/>
          <w:lang w:eastAsia="cs-CZ"/>
        </w:rPr>
        <w:t xml:space="preserve"> Strakonice, nevyužívat plochy nacházející se v okolí předmětu nájmu, zejména zeleň (např. parkovat na nich), dodržovat tržní řád tržnice, neprodávat alkohol, vyjma ve smlouvě uvedených akcí a příležitostí, umožnit pronajímateli a Městské policii Strakonice přístup k předmětu nájmu a uposlechnout jejich pokynů, nepronajmout předmět nájmu bez předchozího písemného souhlasu pronajímatele třetí osobě, vývěsní štíty či jiné předměty umisťovat na stánek jen po odsouhlasení architektem města a investičním technikem města, a to pouze dohodnutým způsobem, vzhled venkovních stolků a židlí před stánkem musí být odsouhlasen architektem města, dodržovat bezpečnostní, hygienické předpisy a předpisy požární ochrany a zajišťovat revize hasících přístrojů, u vlastních elektrických spotřebičů doložit návod na obsluhu, používat papírové utěrky a řádně je ukládat, v případě, smažení, fritování, apod. na vlastní náklady zajistit odvětrávání stánku, zajistit vytápění stánku tak, aby nedošlo k poškození rozvodů vody),  </w:t>
      </w:r>
      <w:r w:rsidRPr="00BF7B3B">
        <w:rPr>
          <w:rFonts w:eastAsia="Times New Roman" w:cs="Times New Roman"/>
          <w:szCs w:val="24"/>
          <w:lang w:eastAsia="cs-CZ"/>
        </w:rPr>
        <w:t xml:space="preserve"> jsou stanoveny na výši 10000 Kč za každý den, v němž je tato povinnost porušena. </w:t>
      </w:r>
    </w:p>
    <w:p w14:paraId="2253451B" w14:textId="77777777" w:rsidR="004F0F17" w:rsidRPr="00BF7B3B" w:rsidRDefault="004F0F17" w:rsidP="004F0F17">
      <w:pPr>
        <w:spacing w:after="0"/>
        <w:rPr>
          <w:rFonts w:eastAsia="Times New Roman" w:cs="Times New Roman"/>
          <w:szCs w:val="24"/>
          <w:lang w:eastAsia="cs-CZ"/>
        </w:rPr>
      </w:pPr>
      <w:r w:rsidRPr="00BF7B3B">
        <w:rPr>
          <w:rFonts w:eastAsia="Times New Roman" w:cs="Times New Roman"/>
          <w:szCs w:val="24"/>
          <w:lang w:eastAsia="cs-CZ"/>
        </w:rPr>
        <w:t>Při skončení nájmu a nepředání předmětu nájmu dle podmínek stanovených ve smlouvě, činí smluvní pokuta 10000 Kč za každý den prodlení s vyklizení předmětu nájmu.</w:t>
      </w:r>
    </w:p>
    <w:p w14:paraId="6F8ED394" w14:textId="77777777" w:rsidR="004F0F17" w:rsidRPr="00BF7B3B" w:rsidRDefault="004F0F17" w:rsidP="004F0F17">
      <w:pPr>
        <w:pStyle w:val="Nadpis3"/>
        <w:rPr>
          <w:rFonts w:eastAsia="Times New Roman"/>
          <w:lang w:eastAsia="cs-CZ"/>
        </w:rPr>
      </w:pPr>
      <w:r w:rsidRPr="00BF7B3B">
        <w:rPr>
          <w:rFonts w:eastAsia="Times New Roman"/>
          <w:lang w:eastAsia="cs-CZ"/>
        </w:rPr>
        <w:t xml:space="preserve">II. Pověřuje </w:t>
      </w:r>
    </w:p>
    <w:p w14:paraId="5557CC80" w14:textId="25725C6F" w:rsidR="004F0F17" w:rsidRDefault="004F0F17" w:rsidP="004F0F17">
      <w:pPr>
        <w:spacing w:after="0"/>
        <w:rPr>
          <w:rFonts w:eastAsia="Times New Roman" w:cs="Times New Roman"/>
          <w:szCs w:val="24"/>
          <w:lang w:eastAsia="cs-CZ"/>
        </w:rPr>
      </w:pPr>
      <w:r w:rsidRPr="00BF7B3B">
        <w:rPr>
          <w:rFonts w:eastAsia="Times New Roman" w:cs="Times New Roman"/>
          <w:szCs w:val="24"/>
          <w:lang w:eastAsia="cs-CZ"/>
        </w:rPr>
        <w:t xml:space="preserve">starostu města podpisem předmětné smlouvy. </w:t>
      </w:r>
    </w:p>
    <w:p w14:paraId="4EDEF0A9" w14:textId="4250500A" w:rsidR="00EC41E2" w:rsidRDefault="00EC41E2" w:rsidP="00AC37AA">
      <w:pPr>
        <w:pStyle w:val="Bezmezer"/>
        <w:rPr>
          <w:lang w:eastAsia="cs-CZ"/>
        </w:rPr>
      </w:pPr>
    </w:p>
    <w:p w14:paraId="2B5878A7" w14:textId="1ABA59D7" w:rsidR="00AC37AA" w:rsidRPr="00AC37AA" w:rsidRDefault="00AC37AA" w:rsidP="00AC37AA">
      <w:pPr>
        <w:pStyle w:val="Nadpis2"/>
        <w:rPr>
          <w:rFonts w:eastAsia="Times New Roman"/>
        </w:rPr>
      </w:pPr>
      <w:r>
        <w:rPr>
          <w:rFonts w:eastAsia="Times New Roman"/>
        </w:rPr>
        <w:t>5</w:t>
      </w:r>
      <w:r w:rsidRPr="00AC37AA">
        <w:rPr>
          <w:rFonts w:eastAsia="Times New Roman"/>
        </w:rPr>
        <w:t xml:space="preserve">) Veřejná zakázka zadaná formou Design and </w:t>
      </w:r>
      <w:proofErr w:type="spellStart"/>
      <w:r w:rsidRPr="00AC37AA">
        <w:rPr>
          <w:rFonts w:eastAsia="Times New Roman"/>
        </w:rPr>
        <w:t>Build</w:t>
      </w:r>
      <w:proofErr w:type="spellEnd"/>
      <w:r w:rsidRPr="00AC37AA">
        <w:rPr>
          <w:rFonts w:eastAsia="Times New Roman"/>
        </w:rPr>
        <w:t>: „Plavecký stadion Strakonice – nafukovací hala nad 50 m bazénem“ – změnový list ZL 1 - 3 a dodatek č. 1</w:t>
      </w:r>
    </w:p>
    <w:p w14:paraId="7C19755B" w14:textId="77777777" w:rsidR="00AC37AA" w:rsidRPr="00AC37AA" w:rsidRDefault="00AC37AA" w:rsidP="00AC37AA">
      <w:pPr>
        <w:spacing w:after="0"/>
        <w:rPr>
          <w:lang w:eastAsia="cs-CZ"/>
        </w:rPr>
      </w:pPr>
    </w:p>
    <w:p w14:paraId="739821E8" w14:textId="77777777" w:rsidR="00AC37AA" w:rsidRPr="00AC37AA" w:rsidRDefault="00AC37AA" w:rsidP="00AC37AA">
      <w:pPr>
        <w:spacing w:after="0"/>
        <w:jc w:val="left"/>
        <w:rPr>
          <w:rFonts w:eastAsia="Times New Roman" w:cs="Tahoma"/>
          <w:i/>
          <w:iCs/>
          <w:szCs w:val="20"/>
          <w:lang w:eastAsia="cs-CZ"/>
        </w:rPr>
      </w:pPr>
    </w:p>
    <w:p w14:paraId="2E59AA42" w14:textId="77777777" w:rsidR="00AC37AA" w:rsidRPr="00AC37AA" w:rsidRDefault="00AC37AA" w:rsidP="00AC37AA">
      <w:pPr>
        <w:spacing w:after="0" w:line="252" w:lineRule="auto"/>
        <w:jc w:val="left"/>
        <w:rPr>
          <w:rFonts w:eastAsia="Times New Roman" w:cs="Tahoma"/>
          <w:b/>
          <w:bCs/>
          <w:szCs w:val="20"/>
          <w:u w:val="single"/>
          <w:lang w:eastAsia="cs-CZ"/>
        </w:rPr>
      </w:pPr>
      <w:r w:rsidRPr="00AC37AA">
        <w:rPr>
          <w:rFonts w:eastAsia="Times New Roman" w:cs="Tahoma"/>
          <w:b/>
          <w:bCs/>
          <w:szCs w:val="20"/>
          <w:u w:val="single"/>
          <w:lang w:eastAsia="cs-CZ"/>
        </w:rPr>
        <w:t xml:space="preserve">Návrh usnesení: </w:t>
      </w:r>
    </w:p>
    <w:p w14:paraId="40E56BE3" w14:textId="77777777" w:rsidR="00AC37AA" w:rsidRPr="00AC37AA" w:rsidRDefault="00AC37AA" w:rsidP="00AC37AA">
      <w:pPr>
        <w:spacing w:after="0" w:line="252" w:lineRule="auto"/>
        <w:jc w:val="left"/>
        <w:rPr>
          <w:rFonts w:eastAsia="Times New Roman" w:cs="Tahoma"/>
          <w:szCs w:val="20"/>
          <w:lang w:eastAsia="cs-CZ"/>
        </w:rPr>
      </w:pPr>
      <w:r w:rsidRPr="00AC37AA">
        <w:rPr>
          <w:rFonts w:eastAsia="Times New Roman" w:cs="Tahoma"/>
          <w:szCs w:val="20"/>
          <w:lang w:eastAsia="cs-CZ"/>
        </w:rPr>
        <w:t>RM po projednání</w:t>
      </w:r>
    </w:p>
    <w:p w14:paraId="3C68A900" w14:textId="77777777" w:rsidR="00AC37AA" w:rsidRPr="00AC37AA" w:rsidRDefault="00AC37AA" w:rsidP="00AC37AA">
      <w:pPr>
        <w:pStyle w:val="Nadpis3"/>
      </w:pPr>
      <w:r w:rsidRPr="00AC37AA">
        <w:rPr>
          <w:lang w:eastAsia="cs-CZ"/>
        </w:rPr>
        <w:t xml:space="preserve">I. Schvaluje </w:t>
      </w:r>
    </w:p>
    <w:p w14:paraId="16282E0F" w14:textId="77777777" w:rsidR="00AC37AA" w:rsidRPr="00AC37AA" w:rsidRDefault="00AC37AA" w:rsidP="00AC37AA">
      <w:pPr>
        <w:spacing w:after="0"/>
        <w:rPr>
          <w:lang w:eastAsia="cs-CZ"/>
        </w:rPr>
      </w:pPr>
      <w:r w:rsidRPr="00AC37AA">
        <w:rPr>
          <w:lang w:eastAsia="cs-CZ"/>
        </w:rPr>
        <w:t xml:space="preserve">uzavření změnových listů ZL 1 až ZL 3 v rámci stavby: „Plavecký stadion Strakonice – nafukovací hala nad 50 m bazénem“ realizované na základě uzavřené smlouvy o dílo č. 2022-00101 ze dne </w:t>
      </w:r>
      <w:proofErr w:type="gramStart"/>
      <w:r w:rsidRPr="00AC37AA">
        <w:rPr>
          <w:lang w:eastAsia="cs-CZ"/>
        </w:rPr>
        <w:t>08.06.2022</w:t>
      </w:r>
      <w:proofErr w:type="gramEnd"/>
      <w:r w:rsidRPr="00AC37AA">
        <w:rPr>
          <w:lang w:eastAsia="cs-CZ"/>
        </w:rPr>
        <w:t xml:space="preserve"> mezi městem Strakonice a zhotovitelem stavby - společností společnost GHC Invest, s.r.o., Korunovační 6, 170 00 Praha 7, IČ: 60464496, přičemž předmětem bude následující:</w:t>
      </w:r>
    </w:p>
    <w:p w14:paraId="1E7BACC0" w14:textId="77777777" w:rsidR="00AC37AA" w:rsidRPr="00AC37AA" w:rsidRDefault="00AC37AA" w:rsidP="00AC37AA">
      <w:pPr>
        <w:spacing w:after="0"/>
        <w:rPr>
          <w:lang w:eastAsia="cs-CZ"/>
        </w:rPr>
      </w:pPr>
      <w:r w:rsidRPr="00AC37AA">
        <w:rPr>
          <w:lang w:eastAsia="cs-CZ"/>
        </w:rPr>
        <w:t xml:space="preserve">- změna projektové dokumentace bez dopadu na cenu díla s ohledem na  ZL 1 - Změna materiálu demontovatelného koridoru mezi stávající bazénovou halou a nafukovací halou a ZL 2 - Změna dlažby ochozu bazénu </w:t>
      </w:r>
    </w:p>
    <w:p w14:paraId="099EF72D" w14:textId="351231C8" w:rsidR="00AC37AA" w:rsidRPr="00AC37AA" w:rsidRDefault="00AC37AA" w:rsidP="00AC37AA">
      <w:pPr>
        <w:spacing w:after="0"/>
        <w:rPr>
          <w:lang w:eastAsia="cs-CZ"/>
        </w:rPr>
      </w:pPr>
      <w:r w:rsidRPr="00AC37AA">
        <w:rPr>
          <w:lang w:eastAsia="cs-CZ"/>
        </w:rPr>
        <w:t xml:space="preserve">- navýšení ceny díla s ohledem na změnu ZL 3 - Výměna přelivových žlabů: o částku </w:t>
      </w:r>
      <w:r w:rsidR="00842E0A" w:rsidRPr="00842E0A">
        <w:rPr>
          <w:lang w:eastAsia="cs-CZ"/>
        </w:rPr>
        <w:t xml:space="preserve">1.848.500,38 </w:t>
      </w:r>
      <w:r w:rsidRPr="00AC37AA">
        <w:rPr>
          <w:lang w:eastAsia="cs-CZ"/>
        </w:rPr>
        <w:t xml:space="preserve">Kč bez DPH, přičemž cena navrhovaných Změn záporných je – 0,00 Kč bez DPH a cena navrhovaných Změn kladných je </w:t>
      </w:r>
      <w:r w:rsidR="00842E0A" w:rsidRPr="00842E0A">
        <w:rPr>
          <w:lang w:eastAsia="cs-CZ"/>
        </w:rPr>
        <w:t xml:space="preserve">1.848.500,38 </w:t>
      </w:r>
      <w:r w:rsidRPr="00AC37AA">
        <w:rPr>
          <w:lang w:eastAsia="cs-CZ"/>
        </w:rPr>
        <w:t>Kč bez DPH.</w:t>
      </w:r>
    </w:p>
    <w:p w14:paraId="327D4061" w14:textId="77777777" w:rsidR="00AC37AA" w:rsidRPr="00AC37AA" w:rsidRDefault="00AC37AA" w:rsidP="00AC37AA">
      <w:pPr>
        <w:pStyle w:val="Nadpis3"/>
        <w:rPr>
          <w:lang w:eastAsia="cs-CZ"/>
        </w:rPr>
      </w:pPr>
      <w:r w:rsidRPr="00AC37AA">
        <w:rPr>
          <w:lang w:eastAsia="cs-CZ"/>
        </w:rPr>
        <w:t>II. Pověřuje</w:t>
      </w:r>
    </w:p>
    <w:p w14:paraId="0A1BAA93" w14:textId="77777777" w:rsidR="00AC37AA" w:rsidRPr="00AC37AA" w:rsidRDefault="00AC37AA" w:rsidP="00AC37AA">
      <w:pPr>
        <w:spacing w:after="0"/>
        <w:rPr>
          <w:lang w:eastAsia="cs-CZ"/>
        </w:rPr>
      </w:pPr>
      <w:r w:rsidRPr="00AC37AA">
        <w:rPr>
          <w:lang w:eastAsia="cs-CZ"/>
        </w:rPr>
        <w:t xml:space="preserve">starostu města podpisem předmětných změn ZL 1 až ZL 3 </w:t>
      </w:r>
    </w:p>
    <w:p w14:paraId="626B7B01" w14:textId="77777777" w:rsidR="00AC37AA" w:rsidRPr="00AC37AA" w:rsidRDefault="00AC37AA" w:rsidP="00AC37AA">
      <w:pPr>
        <w:pStyle w:val="Nadpis3"/>
        <w:rPr>
          <w:lang w:eastAsia="cs-CZ"/>
        </w:rPr>
      </w:pPr>
      <w:r w:rsidRPr="00AC37AA">
        <w:rPr>
          <w:lang w:eastAsia="cs-CZ"/>
        </w:rPr>
        <w:t xml:space="preserve">III. Schvaluje </w:t>
      </w:r>
    </w:p>
    <w:p w14:paraId="505AB8A5" w14:textId="77777777" w:rsidR="00AC37AA" w:rsidRPr="00AC37AA" w:rsidRDefault="00AC37AA" w:rsidP="00AC37AA">
      <w:pPr>
        <w:spacing w:after="0"/>
        <w:rPr>
          <w:lang w:eastAsia="cs-CZ"/>
        </w:rPr>
      </w:pPr>
      <w:r w:rsidRPr="00AC37AA">
        <w:rPr>
          <w:lang w:eastAsia="cs-CZ"/>
        </w:rPr>
        <w:t>následné zařazení ZL 1 až ZL 3 do dodatku č. 1 předmětné smlouvy o dílo č. 2022-00101.</w:t>
      </w:r>
    </w:p>
    <w:p w14:paraId="436A5F44" w14:textId="77777777" w:rsidR="00AC37AA" w:rsidRPr="00AC37AA" w:rsidRDefault="00AC37AA" w:rsidP="00AC37AA">
      <w:pPr>
        <w:pStyle w:val="Nadpis3"/>
        <w:rPr>
          <w:lang w:eastAsia="ar-SA"/>
        </w:rPr>
      </w:pPr>
      <w:r w:rsidRPr="00AC37AA">
        <w:rPr>
          <w:lang w:eastAsia="ar-SA"/>
        </w:rPr>
        <w:lastRenderedPageBreak/>
        <w:t>IV. Souhlasí</w:t>
      </w:r>
    </w:p>
    <w:p w14:paraId="62D59EEC" w14:textId="77777777" w:rsidR="00AC37AA" w:rsidRPr="00AC37AA" w:rsidRDefault="00AC37AA" w:rsidP="00AC37AA">
      <w:pPr>
        <w:spacing w:after="0"/>
        <w:rPr>
          <w:rFonts w:cs="Tahoma"/>
          <w:szCs w:val="20"/>
          <w:lang w:eastAsia="cs-CZ"/>
        </w:rPr>
      </w:pPr>
      <w:r w:rsidRPr="00AC37AA">
        <w:rPr>
          <w:rFonts w:eastAsia="Times New Roman" w:cs="Tahoma"/>
          <w:szCs w:val="20"/>
          <w:lang w:eastAsia="cs-CZ"/>
        </w:rPr>
        <w:t xml:space="preserve">s uzavřením dodatku č. 1 ke smlouvě o dílo č. </w:t>
      </w:r>
      <w:r w:rsidRPr="00AC37AA">
        <w:rPr>
          <w:lang w:eastAsia="cs-CZ"/>
        </w:rPr>
        <w:t xml:space="preserve">2022-00101 </w:t>
      </w:r>
      <w:r w:rsidRPr="00AC37AA">
        <w:rPr>
          <w:rFonts w:eastAsia="Times New Roman" w:cs="Tahoma"/>
          <w:szCs w:val="20"/>
          <w:lang w:eastAsia="cs-CZ"/>
        </w:rPr>
        <w:t xml:space="preserve">na realizaci veřejné zakázky: </w:t>
      </w:r>
      <w:r w:rsidRPr="00AC37AA">
        <w:rPr>
          <w:rFonts w:eastAsia="Times New Roman" w:cs="Tahoma"/>
          <w:bCs/>
          <w:szCs w:val="20"/>
          <w:lang w:eastAsia="cs-CZ"/>
        </w:rPr>
        <w:t xml:space="preserve">„Plavecký stadion Strakonice – nafukovací hala nad 50 m bazénem“ </w:t>
      </w:r>
      <w:r w:rsidRPr="00AC37AA">
        <w:rPr>
          <w:rFonts w:cs="Tahoma"/>
          <w:szCs w:val="20"/>
          <w:lang w:eastAsia="cs-CZ"/>
        </w:rPr>
        <w:t xml:space="preserve">mezi </w:t>
      </w:r>
      <w:r w:rsidRPr="00AC37AA">
        <w:rPr>
          <w:lang w:eastAsia="cs-CZ"/>
        </w:rPr>
        <w:t>městem Strakonice a zhotovitelem stavby - GHC Invest, s.r.o., Korunovační 6, 170 00 Praha 7, IČ: 60464496</w:t>
      </w:r>
      <w:r w:rsidRPr="00AC37AA">
        <w:rPr>
          <w:rFonts w:cs="Tahoma"/>
          <w:szCs w:val="20"/>
          <w:lang w:eastAsia="cs-CZ"/>
        </w:rPr>
        <w:t xml:space="preserve">, přičemž předmětem </w:t>
      </w:r>
      <w:r w:rsidRPr="00AC37AA">
        <w:rPr>
          <w:rFonts w:eastAsia="Times New Roman" w:cs="Tahoma"/>
          <w:szCs w:val="20"/>
          <w:lang w:eastAsia="cs-CZ"/>
        </w:rPr>
        <w:t xml:space="preserve">dodatku č. 1 bude následující: </w:t>
      </w:r>
    </w:p>
    <w:p w14:paraId="383EC12A" w14:textId="09839582" w:rsidR="00AC37AA" w:rsidRPr="00AC37AA" w:rsidRDefault="00AC37AA" w:rsidP="00AC37AA">
      <w:pPr>
        <w:spacing w:after="0"/>
        <w:rPr>
          <w:lang w:eastAsia="cs-CZ"/>
        </w:rPr>
      </w:pPr>
      <w:r w:rsidRPr="00AC37AA">
        <w:rPr>
          <w:lang w:eastAsia="cs-CZ"/>
        </w:rPr>
        <w:t xml:space="preserve">- změna projektové dokumentace bez dopadu na cenu díla s ohledem na ZL 1 - Změna materiálu demontovatelného koridoru mezi stávající bazénovou halou a nafukovací halou a ZL 2 - Změna dlažby ochozu bazénu </w:t>
      </w:r>
    </w:p>
    <w:p w14:paraId="5A8544A5" w14:textId="441A4694" w:rsidR="00AC37AA" w:rsidRPr="00AC37AA" w:rsidRDefault="00AC37AA" w:rsidP="00AC37AA">
      <w:pPr>
        <w:spacing w:after="0"/>
        <w:rPr>
          <w:lang w:eastAsia="cs-CZ"/>
        </w:rPr>
      </w:pPr>
      <w:r w:rsidRPr="00AC37AA">
        <w:rPr>
          <w:lang w:eastAsia="cs-CZ"/>
        </w:rPr>
        <w:t xml:space="preserve">- navýšení ceny díla s ohledem na schválený ZL 3 - Výměna přelivových žlabů: o částku </w:t>
      </w:r>
      <w:r w:rsidR="00842E0A" w:rsidRPr="00842E0A">
        <w:rPr>
          <w:lang w:eastAsia="cs-CZ"/>
        </w:rPr>
        <w:t xml:space="preserve">1.848.500,38 </w:t>
      </w:r>
      <w:r w:rsidRPr="00AC37AA">
        <w:rPr>
          <w:lang w:eastAsia="cs-CZ"/>
        </w:rPr>
        <w:t xml:space="preserve">Kč bez DPH, přičemž cena navrhovaných Změn záporných je – 0,00 Kč bez DPH a cena navrhovaných Změn kladných je </w:t>
      </w:r>
      <w:r w:rsidR="00842E0A" w:rsidRPr="00842E0A">
        <w:rPr>
          <w:lang w:eastAsia="cs-CZ"/>
        </w:rPr>
        <w:t xml:space="preserve">1.848.500,38 </w:t>
      </w:r>
      <w:r w:rsidRPr="00AC37AA">
        <w:rPr>
          <w:lang w:eastAsia="cs-CZ"/>
        </w:rPr>
        <w:t>Kč bez DPH.</w:t>
      </w:r>
    </w:p>
    <w:p w14:paraId="45A7465B" w14:textId="6FD4E4EC" w:rsidR="00AC37AA" w:rsidRPr="00AC37AA" w:rsidRDefault="00AC37AA" w:rsidP="00AC37AA">
      <w:pPr>
        <w:tabs>
          <w:tab w:val="num" w:pos="142"/>
        </w:tabs>
        <w:spacing w:after="0"/>
        <w:textAlignment w:val="baseline"/>
        <w:rPr>
          <w:rFonts w:eastAsia="Times New Roman" w:cs="Tahoma"/>
          <w:szCs w:val="20"/>
          <w:lang w:eastAsia="cs-CZ"/>
        </w:rPr>
      </w:pPr>
      <w:r w:rsidRPr="00AC37AA">
        <w:rPr>
          <w:rFonts w:eastAsia="Times New Roman" w:cs="Tahoma"/>
          <w:szCs w:val="20"/>
          <w:lang w:eastAsia="cs-CZ"/>
        </w:rPr>
        <w:t xml:space="preserve">Původní celková cena díla dle smlouvy: </w:t>
      </w:r>
      <w:r>
        <w:rPr>
          <w:rFonts w:eastAsia="Times New Roman" w:cs="Tahoma"/>
          <w:szCs w:val="20"/>
          <w:lang w:eastAsia="cs-CZ"/>
        </w:rPr>
        <w:t>17.993.000,00</w:t>
      </w:r>
      <w:r w:rsidRPr="00AC37AA">
        <w:rPr>
          <w:rFonts w:eastAsia="Times New Roman" w:cs="Tahoma"/>
          <w:szCs w:val="20"/>
          <w:lang w:eastAsia="cs-CZ"/>
        </w:rPr>
        <w:t xml:space="preserve"> Kč bez DPH, tzn. </w:t>
      </w:r>
      <w:r>
        <w:rPr>
          <w:rFonts w:eastAsia="Times New Roman" w:cs="Tahoma"/>
          <w:szCs w:val="20"/>
          <w:lang w:eastAsia="cs-CZ"/>
        </w:rPr>
        <w:t>21.771.530,00</w:t>
      </w:r>
      <w:r w:rsidRPr="00AC37AA">
        <w:rPr>
          <w:rFonts w:eastAsia="Times New Roman" w:cs="Tahoma"/>
          <w:szCs w:val="20"/>
          <w:lang w:eastAsia="cs-CZ"/>
        </w:rPr>
        <w:t xml:space="preserve"> Kč včetně DPH 21 %. Konečná celková cena díla dle dodatku č. 1: </w:t>
      </w:r>
      <w:r w:rsidR="00842E0A">
        <w:rPr>
          <w:rFonts w:eastAsia="Times New Roman" w:cs="Tahoma"/>
          <w:szCs w:val="20"/>
          <w:lang w:eastAsia="cs-CZ"/>
        </w:rPr>
        <w:t xml:space="preserve">19.841.500,38 </w:t>
      </w:r>
      <w:r w:rsidRPr="00AC37AA">
        <w:rPr>
          <w:rFonts w:eastAsia="Times New Roman" w:cs="Tahoma"/>
          <w:szCs w:val="20"/>
          <w:lang w:eastAsia="cs-CZ"/>
        </w:rPr>
        <w:t xml:space="preserve">Kč bez DPH, tzn. </w:t>
      </w:r>
      <w:r w:rsidR="00842E0A">
        <w:rPr>
          <w:rFonts w:eastAsia="Times New Roman" w:cs="Tahoma"/>
          <w:szCs w:val="20"/>
          <w:lang w:eastAsia="cs-CZ"/>
        </w:rPr>
        <w:t>24.008.215,46</w:t>
      </w:r>
      <w:r w:rsidRPr="00AC37AA">
        <w:rPr>
          <w:rFonts w:eastAsia="Times New Roman" w:cs="Tahoma"/>
          <w:szCs w:val="20"/>
          <w:lang w:eastAsia="cs-CZ"/>
        </w:rPr>
        <w:t xml:space="preserve"> Kč včetně DPH 21 %.</w:t>
      </w:r>
    </w:p>
    <w:p w14:paraId="3D42F7C9" w14:textId="77777777" w:rsidR="00AC37AA" w:rsidRPr="00AC37AA" w:rsidRDefault="00AC37AA" w:rsidP="00AC37AA">
      <w:pPr>
        <w:pStyle w:val="Nadpis3"/>
        <w:rPr>
          <w:lang w:eastAsia="cs-CZ"/>
        </w:rPr>
      </w:pPr>
      <w:r w:rsidRPr="00AC37AA">
        <w:rPr>
          <w:lang w:eastAsia="cs-CZ"/>
        </w:rPr>
        <w:t xml:space="preserve">V. Pověřuje </w:t>
      </w:r>
    </w:p>
    <w:p w14:paraId="4D28B4FB" w14:textId="77777777" w:rsidR="00AC37AA" w:rsidRPr="00AC37AA" w:rsidRDefault="00AC37AA" w:rsidP="00AC37AA">
      <w:pPr>
        <w:tabs>
          <w:tab w:val="num" w:pos="142"/>
        </w:tabs>
        <w:spacing w:after="0"/>
        <w:textAlignment w:val="baseline"/>
        <w:rPr>
          <w:rFonts w:eastAsia="Times New Roman" w:cs="Tahoma"/>
          <w:bCs/>
          <w:szCs w:val="20"/>
          <w:lang w:eastAsia="cs-CZ"/>
        </w:rPr>
      </w:pPr>
      <w:r w:rsidRPr="00AC37AA">
        <w:rPr>
          <w:rFonts w:eastAsia="Times New Roman" w:cs="Tahoma"/>
          <w:bCs/>
          <w:szCs w:val="20"/>
          <w:lang w:eastAsia="cs-CZ"/>
        </w:rPr>
        <w:t>starostu města podpisem předmětného dodatku č. 1 ke smlouvě o dílo</w:t>
      </w:r>
    </w:p>
    <w:p w14:paraId="60131C89" w14:textId="7B0A910E" w:rsidR="001336F7" w:rsidRPr="00AC37AA" w:rsidRDefault="001336F7" w:rsidP="001336F7">
      <w:pPr>
        <w:spacing w:after="0"/>
        <w:rPr>
          <w:rFonts w:cs="Tahoma"/>
          <w:szCs w:val="20"/>
        </w:rPr>
      </w:pPr>
    </w:p>
    <w:p w14:paraId="3E84CF98" w14:textId="3E351779" w:rsidR="006B5C0E" w:rsidRPr="00D513B5" w:rsidRDefault="00D513B5" w:rsidP="001336F7">
      <w:pPr>
        <w:keepNext/>
        <w:widowControl w:val="0"/>
        <w:tabs>
          <w:tab w:val="left" w:pos="5103"/>
        </w:tabs>
        <w:autoSpaceDE w:val="0"/>
        <w:autoSpaceDN w:val="0"/>
        <w:adjustRightInd w:val="0"/>
        <w:spacing w:after="0" w:line="256" w:lineRule="auto"/>
        <w:jc w:val="left"/>
        <w:outlineLvl w:val="1"/>
        <w:rPr>
          <w:rFonts w:eastAsia="Calibri" w:cs="Tahoma"/>
          <w:b/>
          <w:bCs/>
          <w:sz w:val="24"/>
          <w:szCs w:val="24"/>
          <w:u w:val="single"/>
          <w:lang w:eastAsia="cs-CZ"/>
        </w:rPr>
      </w:pPr>
      <w:r w:rsidRPr="00D513B5">
        <w:rPr>
          <w:rFonts w:eastAsia="Times New Roman" w:cs="Tahoma"/>
          <w:b/>
          <w:bCs/>
          <w:sz w:val="24"/>
          <w:szCs w:val="24"/>
          <w:u w:val="single"/>
          <w:lang w:eastAsia="cs-CZ"/>
        </w:rPr>
        <w:t>6</w:t>
      </w:r>
      <w:r w:rsidR="006B5C0E" w:rsidRPr="00D513B5">
        <w:rPr>
          <w:rFonts w:eastAsia="Times New Roman" w:cs="Tahoma"/>
          <w:b/>
          <w:bCs/>
          <w:sz w:val="24"/>
          <w:szCs w:val="24"/>
          <w:u w:val="single"/>
          <w:lang w:eastAsia="cs-CZ"/>
        </w:rPr>
        <w:t>) M</w:t>
      </w:r>
      <w:r w:rsidR="006B5C0E" w:rsidRPr="00D513B5">
        <w:rPr>
          <w:rFonts w:eastAsia="Calibri" w:cs="Tahoma"/>
          <w:b/>
          <w:bCs/>
          <w:sz w:val="24"/>
          <w:szCs w:val="24"/>
          <w:u w:val="single"/>
          <w:lang w:eastAsia="cs-CZ"/>
        </w:rPr>
        <w:t>Š A.</w:t>
      </w:r>
      <w:r w:rsidR="00BA331D" w:rsidRPr="00D513B5">
        <w:rPr>
          <w:rFonts w:eastAsia="Calibri" w:cs="Tahoma"/>
          <w:b/>
          <w:bCs/>
          <w:sz w:val="24"/>
          <w:szCs w:val="24"/>
          <w:u w:val="single"/>
          <w:lang w:eastAsia="cs-CZ"/>
        </w:rPr>
        <w:t xml:space="preserve"> </w:t>
      </w:r>
      <w:r w:rsidR="006B5C0E" w:rsidRPr="00D513B5">
        <w:rPr>
          <w:rFonts w:eastAsia="Calibri" w:cs="Tahoma"/>
          <w:b/>
          <w:bCs/>
          <w:sz w:val="24"/>
          <w:szCs w:val="24"/>
          <w:u w:val="single"/>
          <w:lang w:eastAsia="cs-CZ"/>
        </w:rPr>
        <w:t>B. Svojsíka – oprava oplocení</w:t>
      </w:r>
    </w:p>
    <w:p w14:paraId="60D7D551" w14:textId="77777777" w:rsidR="00D513B5" w:rsidRDefault="00D513B5" w:rsidP="006B5C0E">
      <w:pPr>
        <w:spacing w:after="0" w:line="254" w:lineRule="auto"/>
        <w:ind w:right="-711"/>
        <w:jc w:val="left"/>
        <w:rPr>
          <w:rFonts w:cs="Tahoma"/>
          <w:szCs w:val="20"/>
        </w:rPr>
      </w:pPr>
    </w:p>
    <w:p w14:paraId="357D0BBC" w14:textId="77777777" w:rsidR="006B5C0E" w:rsidRPr="006B5C0E" w:rsidRDefault="006B5C0E" w:rsidP="00EC41E2">
      <w:pPr>
        <w:spacing w:after="0" w:line="254" w:lineRule="auto"/>
        <w:rPr>
          <w:rFonts w:cs="Tahoma"/>
          <w:b/>
          <w:bCs/>
          <w:szCs w:val="20"/>
          <w:u w:val="single"/>
        </w:rPr>
      </w:pPr>
      <w:r w:rsidRPr="006B5C0E">
        <w:rPr>
          <w:rFonts w:cs="Tahoma"/>
          <w:b/>
          <w:bCs/>
          <w:szCs w:val="20"/>
          <w:u w:val="single"/>
        </w:rPr>
        <w:t>Návrh usnesení:</w:t>
      </w:r>
    </w:p>
    <w:p w14:paraId="1937E91E" w14:textId="77777777" w:rsidR="006B5C0E" w:rsidRPr="006B5C0E" w:rsidRDefault="006B5C0E" w:rsidP="00EC41E2">
      <w:pPr>
        <w:spacing w:after="0" w:line="254" w:lineRule="auto"/>
        <w:rPr>
          <w:rFonts w:cs="Tahoma"/>
          <w:b/>
          <w:bCs/>
          <w:szCs w:val="20"/>
          <w:u w:val="single"/>
        </w:rPr>
      </w:pPr>
      <w:r w:rsidRPr="006B5C0E">
        <w:rPr>
          <w:rFonts w:cs="Tahoma"/>
          <w:bCs/>
          <w:szCs w:val="20"/>
          <w:lang w:eastAsia="zh-CN"/>
        </w:rPr>
        <w:t>RM po projednání</w:t>
      </w:r>
    </w:p>
    <w:p w14:paraId="10F6D1C2" w14:textId="77777777" w:rsidR="006B5C0E" w:rsidRPr="006B5C0E" w:rsidRDefault="006B5C0E" w:rsidP="00EC41E2">
      <w:pPr>
        <w:keepNext/>
        <w:spacing w:after="0"/>
        <w:outlineLvl w:val="2"/>
        <w:rPr>
          <w:rFonts w:eastAsia="Times New Roman" w:cs="Tahoma"/>
          <w:b/>
          <w:szCs w:val="20"/>
          <w:u w:val="single"/>
          <w:lang w:eastAsia="cs-CZ"/>
        </w:rPr>
      </w:pPr>
      <w:r w:rsidRPr="006B5C0E">
        <w:rPr>
          <w:rFonts w:eastAsia="Times New Roman" w:cs="Tahoma"/>
          <w:b/>
          <w:bCs/>
          <w:szCs w:val="20"/>
          <w:u w:val="single"/>
          <w:lang w:eastAsia="cs-CZ"/>
        </w:rPr>
        <w:t>I. Schvaluje</w:t>
      </w:r>
    </w:p>
    <w:p w14:paraId="67D9B93F" w14:textId="590949B1" w:rsidR="006B5C0E" w:rsidRPr="006B5C0E" w:rsidRDefault="006B5C0E" w:rsidP="00EC41E2">
      <w:pPr>
        <w:spacing w:after="0"/>
        <w:rPr>
          <w:rFonts w:eastAsia="Calibri"/>
          <w:bCs/>
          <w:lang w:eastAsia="cs-CZ"/>
        </w:rPr>
      </w:pPr>
      <w:r w:rsidRPr="006B5C0E">
        <w:rPr>
          <w:lang w:eastAsia="cs-CZ"/>
        </w:rPr>
        <w:t xml:space="preserve">vyhodnocení výběrového řízení provedené hodnotící komisí na realizaci veřejné zakázky </w:t>
      </w:r>
      <w:r w:rsidRPr="006B5C0E">
        <w:rPr>
          <w:rFonts w:eastAsia="Calibri"/>
          <w:lang w:eastAsia="cs-CZ"/>
        </w:rPr>
        <w:t>„</w:t>
      </w:r>
      <w:r w:rsidRPr="006B5C0E">
        <w:rPr>
          <w:rFonts w:eastAsia="Times New Roman"/>
          <w:bCs/>
          <w:lang w:eastAsia="cs-CZ"/>
        </w:rPr>
        <w:t>M</w:t>
      </w:r>
      <w:r w:rsidRPr="006B5C0E">
        <w:rPr>
          <w:rFonts w:eastAsia="Calibri"/>
          <w:bCs/>
          <w:lang w:eastAsia="cs-CZ"/>
        </w:rPr>
        <w:t>Š A.</w:t>
      </w:r>
      <w:r w:rsidR="00BA331D">
        <w:rPr>
          <w:rFonts w:eastAsia="Calibri"/>
          <w:bCs/>
          <w:lang w:eastAsia="cs-CZ"/>
        </w:rPr>
        <w:t xml:space="preserve"> </w:t>
      </w:r>
      <w:r w:rsidRPr="006B5C0E">
        <w:rPr>
          <w:rFonts w:eastAsia="Calibri"/>
          <w:bCs/>
          <w:lang w:eastAsia="cs-CZ"/>
        </w:rPr>
        <w:t>B. Svojsíka</w:t>
      </w:r>
      <w:r w:rsidR="00BA331D">
        <w:rPr>
          <w:rFonts w:eastAsia="Calibri"/>
          <w:bCs/>
          <w:lang w:eastAsia="cs-CZ"/>
        </w:rPr>
        <w:t xml:space="preserve"> </w:t>
      </w:r>
      <w:r w:rsidRPr="006B5C0E">
        <w:rPr>
          <w:rFonts w:eastAsia="Calibri"/>
          <w:bCs/>
          <w:lang w:eastAsia="cs-CZ"/>
        </w:rPr>
        <w:t xml:space="preserve">– oprava oplocení </w:t>
      </w:r>
      <w:r w:rsidRPr="006B5C0E">
        <w:rPr>
          <w:rFonts w:eastAsia="Calibri"/>
          <w:lang w:eastAsia="cs-CZ"/>
        </w:rPr>
        <w:t>“</w:t>
      </w:r>
    </w:p>
    <w:p w14:paraId="26A48173" w14:textId="77777777" w:rsidR="006B5C0E" w:rsidRPr="006B5C0E" w:rsidRDefault="006B5C0E" w:rsidP="00EC41E2">
      <w:pPr>
        <w:keepNext/>
        <w:spacing w:after="0"/>
        <w:outlineLvl w:val="2"/>
        <w:rPr>
          <w:rFonts w:eastAsia="Times New Roman" w:cs="Tahoma"/>
          <w:b/>
          <w:bCs/>
          <w:szCs w:val="20"/>
          <w:u w:val="single"/>
          <w:lang w:eastAsia="cs-CZ"/>
        </w:rPr>
      </w:pPr>
      <w:r w:rsidRPr="006B5C0E">
        <w:rPr>
          <w:rFonts w:eastAsia="Times New Roman" w:cs="Tahoma"/>
          <w:b/>
          <w:bCs/>
          <w:szCs w:val="20"/>
          <w:u w:val="single"/>
          <w:lang w:eastAsia="cs-CZ"/>
        </w:rPr>
        <w:t>II. Schvaluje</w:t>
      </w:r>
    </w:p>
    <w:p w14:paraId="1006F145" w14:textId="06EABE28" w:rsidR="006B5C0E" w:rsidRPr="006B5C0E" w:rsidRDefault="006B5C0E" w:rsidP="00EC41E2">
      <w:pPr>
        <w:spacing w:after="0"/>
        <w:rPr>
          <w:rFonts w:eastAsia="Calibri"/>
          <w:bCs/>
          <w:lang w:eastAsia="cs-CZ"/>
        </w:rPr>
      </w:pPr>
      <w:r w:rsidRPr="006B5C0E">
        <w:rPr>
          <w:lang w:eastAsia="cs-CZ"/>
        </w:rPr>
        <w:t>uz</w:t>
      </w:r>
      <w:r w:rsidR="00465C5B">
        <w:rPr>
          <w:lang w:eastAsia="cs-CZ"/>
        </w:rPr>
        <w:t>avření smlouvy o dílo s firmou XX,</w:t>
      </w:r>
      <w:r w:rsidRPr="006B5C0E">
        <w:rPr>
          <w:lang w:eastAsia="cs-CZ"/>
        </w:rPr>
        <w:t xml:space="preserve"> za cenu 259.787,00 Kč bez DPH, tj. za celkovou cenu včetně DPH 314.342,27 Kč, termín plnění od </w:t>
      </w:r>
      <w:proofErr w:type="gramStart"/>
      <w:r w:rsidRPr="006B5C0E">
        <w:rPr>
          <w:lang w:eastAsia="cs-CZ"/>
        </w:rPr>
        <w:t>22.11.2022</w:t>
      </w:r>
      <w:proofErr w:type="gramEnd"/>
      <w:r w:rsidRPr="006B5C0E">
        <w:rPr>
          <w:lang w:eastAsia="cs-CZ"/>
        </w:rPr>
        <w:t xml:space="preserve"> do 28.02.2023. Předmětem smlouvy je realizace stavby </w:t>
      </w:r>
      <w:r w:rsidRPr="006B5C0E">
        <w:rPr>
          <w:rFonts w:eastAsia="Calibri"/>
          <w:lang w:eastAsia="cs-CZ"/>
        </w:rPr>
        <w:t>„</w:t>
      </w:r>
      <w:r w:rsidRPr="006B5C0E">
        <w:rPr>
          <w:rFonts w:eastAsia="Times New Roman"/>
          <w:bCs/>
          <w:lang w:eastAsia="cs-CZ"/>
        </w:rPr>
        <w:t xml:space="preserve"> M</w:t>
      </w:r>
      <w:r w:rsidRPr="006B5C0E">
        <w:rPr>
          <w:rFonts w:eastAsia="Calibri"/>
          <w:bCs/>
          <w:lang w:eastAsia="cs-CZ"/>
        </w:rPr>
        <w:t>Š A.</w:t>
      </w:r>
      <w:r w:rsidR="00BA331D">
        <w:rPr>
          <w:rFonts w:eastAsia="Calibri"/>
          <w:bCs/>
          <w:lang w:eastAsia="cs-CZ"/>
        </w:rPr>
        <w:t xml:space="preserve"> </w:t>
      </w:r>
      <w:r w:rsidRPr="006B5C0E">
        <w:rPr>
          <w:rFonts w:eastAsia="Calibri"/>
          <w:bCs/>
          <w:lang w:eastAsia="cs-CZ"/>
        </w:rPr>
        <w:t xml:space="preserve">B. Svojsíka  – oprava oplocení </w:t>
      </w:r>
      <w:r w:rsidRPr="006B5C0E">
        <w:rPr>
          <w:rFonts w:eastAsia="Calibri"/>
          <w:lang w:eastAsia="cs-CZ"/>
        </w:rPr>
        <w:t>“</w:t>
      </w:r>
    </w:p>
    <w:p w14:paraId="65563EE5" w14:textId="77777777" w:rsidR="006B5C0E" w:rsidRPr="006B5C0E" w:rsidRDefault="006B5C0E" w:rsidP="00EC41E2">
      <w:pPr>
        <w:keepNext/>
        <w:spacing w:after="0"/>
        <w:jc w:val="left"/>
        <w:outlineLvl w:val="2"/>
        <w:rPr>
          <w:rFonts w:eastAsiaTheme="majorEastAsia" w:cs="Tahoma"/>
          <w:b/>
          <w:bCs/>
          <w:szCs w:val="20"/>
          <w:u w:val="single"/>
          <w:lang w:eastAsia="cs-CZ"/>
        </w:rPr>
      </w:pPr>
      <w:r w:rsidRPr="006B5C0E">
        <w:rPr>
          <w:rFonts w:eastAsia="Times New Roman" w:cs="Tahoma"/>
          <w:b/>
          <w:bCs/>
          <w:szCs w:val="20"/>
          <w:u w:val="single"/>
          <w:lang w:eastAsia="cs-CZ"/>
        </w:rPr>
        <w:t xml:space="preserve">III. </w:t>
      </w:r>
      <w:r w:rsidRPr="006B5C0E">
        <w:rPr>
          <w:rFonts w:eastAsia="Times New Roman" w:cs="Tahoma"/>
          <w:szCs w:val="20"/>
          <w:u w:val="single"/>
          <w:lang w:eastAsia="cs-CZ"/>
        </w:rPr>
        <w:t xml:space="preserve">. </w:t>
      </w:r>
      <w:r w:rsidRPr="006B5C0E">
        <w:rPr>
          <w:rFonts w:eastAsia="Times New Roman" w:cs="Tahoma"/>
          <w:b/>
          <w:szCs w:val="20"/>
          <w:u w:val="single"/>
          <w:lang w:eastAsia="cs-CZ"/>
        </w:rPr>
        <w:t>Pověřuje</w:t>
      </w:r>
    </w:p>
    <w:p w14:paraId="38B7C51D" w14:textId="060080BA" w:rsidR="006B5C0E" w:rsidRPr="006B5C0E" w:rsidRDefault="006B5C0E" w:rsidP="00EC41E2">
      <w:pPr>
        <w:spacing w:after="0"/>
        <w:rPr>
          <w:rFonts w:eastAsia="Calibri"/>
          <w:bCs/>
          <w:lang w:eastAsia="cs-CZ"/>
        </w:rPr>
      </w:pPr>
      <w:r w:rsidRPr="006B5C0E">
        <w:t xml:space="preserve">starostu města podpisem příslušné smlouvy na realizaci stavby  </w:t>
      </w:r>
      <w:r w:rsidRPr="006B5C0E">
        <w:rPr>
          <w:rFonts w:eastAsia="Calibri"/>
          <w:lang w:eastAsia="cs-CZ"/>
        </w:rPr>
        <w:t>„</w:t>
      </w:r>
      <w:r w:rsidRPr="006B5C0E">
        <w:rPr>
          <w:rFonts w:eastAsia="Times New Roman"/>
          <w:bCs/>
          <w:lang w:eastAsia="cs-CZ"/>
        </w:rPr>
        <w:t>M</w:t>
      </w:r>
      <w:r w:rsidRPr="006B5C0E">
        <w:rPr>
          <w:rFonts w:eastAsia="Calibri"/>
          <w:bCs/>
          <w:lang w:eastAsia="cs-CZ"/>
        </w:rPr>
        <w:t>Š A.</w:t>
      </w:r>
      <w:r w:rsidR="00BA331D">
        <w:rPr>
          <w:rFonts w:eastAsia="Calibri"/>
          <w:bCs/>
          <w:lang w:eastAsia="cs-CZ"/>
        </w:rPr>
        <w:t xml:space="preserve"> </w:t>
      </w:r>
      <w:r w:rsidRPr="006B5C0E">
        <w:rPr>
          <w:rFonts w:eastAsia="Calibri"/>
          <w:bCs/>
          <w:lang w:eastAsia="cs-CZ"/>
        </w:rPr>
        <w:t xml:space="preserve">B. Svojsíka  – oprava oplocení </w:t>
      </w:r>
      <w:r w:rsidRPr="006B5C0E">
        <w:rPr>
          <w:rFonts w:eastAsia="Calibri"/>
          <w:lang w:eastAsia="cs-CZ"/>
        </w:rPr>
        <w:t>“</w:t>
      </w:r>
    </w:p>
    <w:p w14:paraId="4BA289E3" w14:textId="4835E4CF" w:rsidR="009B78A3" w:rsidRDefault="009B78A3" w:rsidP="00D513B5">
      <w:pPr>
        <w:spacing w:after="0" w:line="259" w:lineRule="auto"/>
        <w:jc w:val="left"/>
        <w:rPr>
          <w:rFonts w:cs="Tahoma"/>
          <w:szCs w:val="20"/>
        </w:rPr>
      </w:pPr>
    </w:p>
    <w:p w14:paraId="623CAE47" w14:textId="5585E0EE" w:rsidR="009B78A3" w:rsidRPr="009B78A3" w:rsidRDefault="00D513B5" w:rsidP="00D513B5">
      <w:pPr>
        <w:pStyle w:val="Nadpis2"/>
        <w:rPr>
          <w:rFonts w:eastAsia="Calibri"/>
        </w:rPr>
      </w:pPr>
      <w:r>
        <w:rPr>
          <w:rFonts w:eastAsia="Calibri"/>
        </w:rPr>
        <w:t xml:space="preserve">7) </w:t>
      </w:r>
      <w:r w:rsidR="009B78A3" w:rsidRPr="009B78A3">
        <w:rPr>
          <w:rFonts w:eastAsia="Calibri"/>
        </w:rPr>
        <w:t>Komunitní centrum Strakonice</w:t>
      </w:r>
      <w:r w:rsidR="009B78A3">
        <w:rPr>
          <w:rFonts w:eastAsia="Calibri"/>
        </w:rPr>
        <w:t xml:space="preserve"> – rozhodnutí o odstoupení smlouvy o dílo</w:t>
      </w:r>
    </w:p>
    <w:p w14:paraId="78A8933F" w14:textId="16594CF8" w:rsidR="009B78A3" w:rsidRDefault="009B78A3" w:rsidP="00D513B5">
      <w:pPr>
        <w:spacing w:after="0"/>
      </w:pPr>
    </w:p>
    <w:p w14:paraId="4780B56A" w14:textId="77777777" w:rsidR="009B78A3" w:rsidRPr="006B5C0E" w:rsidRDefault="009B78A3" w:rsidP="009B78A3">
      <w:pPr>
        <w:spacing w:after="0" w:line="254" w:lineRule="auto"/>
        <w:rPr>
          <w:rFonts w:cs="Tahoma"/>
          <w:b/>
          <w:bCs/>
          <w:szCs w:val="20"/>
          <w:u w:val="single"/>
        </w:rPr>
      </w:pPr>
      <w:r w:rsidRPr="006B5C0E">
        <w:rPr>
          <w:rFonts w:cs="Tahoma"/>
          <w:b/>
          <w:bCs/>
          <w:szCs w:val="20"/>
          <w:u w:val="single"/>
        </w:rPr>
        <w:t>Návrh usnesení:</w:t>
      </w:r>
    </w:p>
    <w:p w14:paraId="2FBC8CB5" w14:textId="77777777" w:rsidR="009B78A3" w:rsidRPr="006B5C0E" w:rsidRDefault="009B78A3" w:rsidP="009B78A3">
      <w:pPr>
        <w:spacing w:after="0" w:line="254" w:lineRule="auto"/>
        <w:rPr>
          <w:rFonts w:cs="Tahoma"/>
          <w:b/>
          <w:bCs/>
          <w:szCs w:val="20"/>
          <w:u w:val="single"/>
        </w:rPr>
      </w:pPr>
      <w:r w:rsidRPr="006B5C0E">
        <w:rPr>
          <w:rFonts w:cs="Tahoma"/>
          <w:bCs/>
          <w:szCs w:val="20"/>
          <w:lang w:eastAsia="zh-CN"/>
        </w:rPr>
        <w:t>RM po projednání</w:t>
      </w:r>
    </w:p>
    <w:p w14:paraId="383FE88F" w14:textId="5283A685" w:rsidR="00D513B5" w:rsidRPr="003E029E" w:rsidRDefault="00D513B5" w:rsidP="00D513B5">
      <w:pPr>
        <w:pStyle w:val="Nadpis3"/>
        <w:rPr>
          <w:rFonts w:cs="Tahoma"/>
          <w:color w:val="000000"/>
          <w:szCs w:val="20"/>
        </w:rPr>
      </w:pPr>
      <w:r w:rsidRPr="003E029E">
        <w:rPr>
          <w:rFonts w:cs="Tahoma"/>
          <w:color w:val="000000"/>
          <w:szCs w:val="20"/>
        </w:rPr>
        <w:t xml:space="preserve">II. </w:t>
      </w:r>
      <w:r>
        <w:rPr>
          <w:rFonts w:cs="Tahoma"/>
          <w:color w:val="000000"/>
          <w:szCs w:val="20"/>
        </w:rPr>
        <w:t>Rozhodla</w:t>
      </w:r>
    </w:p>
    <w:p w14:paraId="20108FDD" w14:textId="1C09A1A2" w:rsidR="00D513B5" w:rsidRPr="00D513B5" w:rsidRDefault="00D513B5" w:rsidP="00D513B5">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o</w:t>
      </w:r>
      <w:r w:rsidRPr="00D513B5">
        <w:rPr>
          <w:rFonts w:eastAsia="Times New Roman" w:cs="Tahoma"/>
          <w:szCs w:val="20"/>
          <w:lang w:eastAsia="cs-CZ"/>
        </w:rPr>
        <w:t xml:space="preserve">dstoupit od smlouvy o dílo č. 2021-00506 ze dne </w:t>
      </w:r>
      <w:proofErr w:type="gramStart"/>
      <w:r w:rsidRPr="00D513B5">
        <w:rPr>
          <w:rFonts w:eastAsia="Times New Roman" w:cs="Tahoma"/>
          <w:szCs w:val="20"/>
          <w:lang w:eastAsia="cs-CZ"/>
        </w:rPr>
        <w:t>12.01.2022</w:t>
      </w:r>
      <w:proofErr w:type="gramEnd"/>
      <w:r w:rsidRPr="00D513B5">
        <w:rPr>
          <w:rFonts w:eastAsia="Times New Roman" w:cs="Tahoma"/>
          <w:szCs w:val="20"/>
          <w:lang w:eastAsia="cs-CZ"/>
        </w:rPr>
        <w:t xml:space="preserve">, ve znění dodatku č. 1 ze dne 2.2.2022, uzavřené mezi městem Strakonice a obchodní společností </w:t>
      </w:r>
      <w:r w:rsidRPr="00D513B5">
        <w:rPr>
          <w:rFonts w:eastAsia="Times New Roman" w:cs="Tahoma"/>
          <w:bCs/>
          <w:szCs w:val="20"/>
          <w:lang w:eastAsia="cs-CZ"/>
        </w:rPr>
        <w:t>ACG-Real s.r.o.</w:t>
      </w:r>
      <w:r w:rsidRPr="00D513B5">
        <w:rPr>
          <w:rFonts w:eastAsia="Times New Roman" w:cs="Tahoma"/>
          <w:szCs w:val="20"/>
          <w:lang w:eastAsia="cs-CZ"/>
        </w:rPr>
        <w:t xml:space="preserve"> </w:t>
      </w:r>
      <w:r w:rsidRPr="00D513B5">
        <w:rPr>
          <w:rFonts w:eastAsia="Times New Roman" w:cs="Tahoma"/>
          <w:color w:val="000000"/>
          <w:szCs w:val="20"/>
          <w:lang w:eastAsia="cs-CZ"/>
        </w:rPr>
        <w:t xml:space="preserve">se sídlem Michelská 966/74, Michle, 141 00 Praha 4 (aktuální adresa sídla společnosti), IČO 27094359 </w:t>
      </w:r>
      <w:r w:rsidRPr="00D513B5">
        <w:rPr>
          <w:rFonts w:eastAsia="Times New Roman" w:cs="Tahoma"/>
          <w:szCs w:val="20"/>
          <w:lang w:eastAsia="cs-CZ"/>
        </w:rPr>
        <w:t>na podlimitní veřejnou zakázku na stavební práce s názvem „Komunitní centrum Strakonice“.</w:t>
      </w:r>
    </w:p>
    <w:p w14:paraId="651EB3E8" w14:textId="40302265" w:rsidR="00D513B5" w:rsidRDefault="00D513B5" w:rsidP="00D513B5">
      <w:pPr>
        <w:spacing w:after="0"/>
        <w:rPr>
          <w:szCs w:val="20"/>
        </w:rPr>
      </w:pPr>
    </w:p>
    <w:p w14:paraId="747D855C" w14:textId="37A495A0" w:rsidR="003D59E9" w:rsidRPr="004E3C31" w:rsidRDefault="00D513B5" w:rsidP="00D513B5">
      <w:pPr>
        <w:keepNext/>
        <w:keepLines/>
        <w:shd w:val="clear" w:color="auto" w:fill="FFFFFF" w:themeFill="background1"/>
        <w:spacing w:after="0"/>
        <w:outlineLvl w:val="1"/>
        <w:rPr>
          <w:rFonts w:eastAsiaTheme="majorEastAsia" w:cs="Tahoma"/>
          <w:b/>
          <w:bCs/>
          <w:sz w:val="24"/>
          <w:szCs w:val="20"/>
          <w:u w:val="single"/>
          <w:lang w:eastAsia="cs-CZ"/>
        </w:rPr>
      </w:pPr>
      <w:r>
        <w:rPr>
          <w:rFonts w:eastAsiaTheme="majorEastAsia" w:cs="Tahoma"/>
          <w:b/>
          <w:sz w:val="24"/>
          <w:szCs w:val="20"/>
          <w:u w:val="single"/>
          <w:lang w:eastAsia="cs-CZ"/>
        </w:rPr>
        <w:t>8</w:t>
      </w:r>
      <w:r w:rsidR="003D59E9" w:rsidRPr="004E3C31">
        <w:rPr>
          <w:rFonts w:eastAsiaTheme="majorEastAsia" w:cs="Tahoma"/>
          <w:b/>
          <w:sz w:val="24"/>
          <w:szCs w:val="20"/>
          <w:u w:val="single"/>
          <w:lang w:eastAsia="cs-CZ"/>
        </w:rPr>
        <w:t xml:space="preserve">) </w:t>
      </w:r>
      <w:r w:rsidR="00465C5B">
        <w:rPr>
          <w:rFonts w:eastAsiaTheme="majorEastAsia" w:cs="Tahoma"/>
          <w:b/>
          <w:sz w:val="24"/>
          <w:szCs w:val="20"/>
          <w:u w:val="single"/>
          <w:lang w:eastAsia="cs-CZ"/>
        </w:rPr>
        <w:t>Ž</w:t>
      </w:r>
      <w:r w:rsidR="003D59E9" w:rsidRPr="004E3C31">
        <w:rPr>
          <w:rFonts w:eastAsiaTheme="majorEastAsia" w:cs="Tahoma"/>
          <w:b/>
          <w:sz w:val="24"/>
          <w:szCs w:val="20"/>
          <w:u w:val="single"/>
          <w:lang w:eastAsia="cs-CZ"/>
        </w:rPr>
        <w:t>ádo</w:t>
      </w:r>
      <w:r w:rsidR="00465C5B">
        <w:rPr>
          <w:rFonts w:eastAsiaTheme="majorEastAsia" w:cs="Tahoma"/>
          <w:b/>
          <w:sz w:val="24"/>
          <w:szCs w:val="20"/>
          <w:u w:val="single"/>
          <w:lang w:eastAsia="cs-CZ"/>
        </w:rPr>
        <w:t xml:space="preserve">st </w:t>
      </w:r>
      <w:r w:rsidR="003D59E9" w:rsidRPr="004E3C31">
        <w:rPr>
          <w:rFonts w:eastAsiaTheme="majorEastAsia" w:cs="Tahoma"/>
          <w:b/>
          <w:sz w:val="24"/>
          <w:szCs w:val="20"/>
          <w:u w:val="single"/>
          <w:lang w:eastAsia="cs-CZ"/>
        </w:rPr>
        <w:t>o rekonstrukci koupelny na bezbariérovou pro sestru a otce</w:t>
      </w:r>
    </w:p>
    <w:p w14:paraId="0E721DA0" w14:textId="77777777" w:rsidR="003D59E9" w:rsidRPr="004E3C31" w:rsidRDefault="003D59E9" w:rsidP="00D513B5">
      <w:pPr>
        <w:spacing w:after="0"/>
        <w:rPr>
          <w:rFonts w:cs="Tahoma"/>
          <w:szCs w:val="20"/>
          <w:lang w:eastAsia="x-none"/>
        </w:rPr>
      </w:pPr>
    </w:p>
    <w:p w14:paraId="3E406477" w14:textId="77777777" w:rsidR="003D59E9" w:rsidRPr="003E029E" w:rsidRDefault="003D59E9" w:rsidP="00D513B5">
      <w:pPr>
        <w:spacing w:after="0"/>
        <w:rPr>
          <w:rFonts w:cs="Tahoma"/>
          <w:b/>
          <w:bCs/>
          <w:iCs/>
          <w:szCs w:val="20"/>
          <w:u w:val="single"/>
        </w:rPr>
      </w:pPr>
      <w:r w:rsidRPr="003E029E">
        <w:rPr>
          <w:rFonts w:cs="Tahoma"/>
          <w:b/>
          <w:bCs/>
          <w:iCs/>
          <w:szCs w:val="20"/>
          <w:u w:val="single"/>
        </w:rPr>
        <w:t>Návrh usnesení:</w:t>
      </w:r>
    </w:p>
    <w:p w14:paraId="475B1115" w14:textId="77777777" w:rsidR="003D59E9" w:rsidRPr="003E029E" w:rsidRDefault="003D59E9" w:rsidP="00D513B5">
      <w:pPr>
        <w:spacing w:after="0"/>
        <w:rPr>
          <w:rFonts w:cs="Tahoma"/>
          <w:iCs/>
          <w:szCs w:val="20"/>
        </w:rPr>
      </w:pPr>
      <w:r w:rsidRPr="003E029E">
        <w:rPr>
          <w:rFonts w:cs="Tahoma"/>
          <w:iCs/>
          <w:szCs w:val="20"/>
        </w:rPr>
        <w:t>RM po projednání</w:t>
      </w:r>
    </w:p>
    <w:p w14:paraId="0BAB2308" w14:textId="77777777" w:rsidR="003D59E9" w:rsidRPr="003E029E" w:rsidRDefault="003D59E9" w:rsidP="00D513B5">
      <w:pPr>
        <w:pStyle w:val="Nadpis3"/>
        <w:spacing w:before="0"/>
        <w:rPr>
          <w:rFonts w:cs="Tahoma"/>
          <w:color w:val="000000"/>
          <w:szCs w:val="20"/>
        </w:rPr>
      </w:pPr>
      <w:r w:rsidRPr="003E029E">
        <w:rPr>
          <w:rFonts w:cs="Tahoma"/>
          <w:color w:val="000000"/>
          <w:szCs w:val="20"/>
        </w:rPr>
        <w:t>I. Revokuje</w:t>
      </w:r>
    </w:p>
    <w:p w14:paraId="3F6B9990" w14:textId="77777777" w:rsidR="003D59E9" w:rsidRPr="003E029E" w:rsidRDefault="003D59E9" w:rsidP="00D513B5">
      <w:pPr>
        <w:spacing w:after="0"/>
        <w:rPr>
          <w:rFonts w:cs="Tahoma"/>
          <w:iCs/>
          <w:color w:val="000000"/>
          <w:szCs w:val="20"/>
        </w:rPr>
      </w:pPr>
      <w:r w:rsidRPr="003E029E">
        <w:rPr>
          <w:rFonts w:cs="Tahoma"/>
          <w:iCs/>
          <w:color w:val="000000"/>
          <w:szCs w:val="20"/>
        </w:rPr>
        <w:t xml:space="preserve">usnesení č. 62/2022 ze dne </w:t>
      </w:r>
      <w:proofErr w:type="gramStart"/>
      <w:r w:rsidRPr="003E029E">
        <w:rPr>
          <w:rFonts w:cs="Tahoma"/>
          <w:iCs/>
          <w:color w:val="000000"/>
          <w:szCs w:val="20"/>
        </w:rPr>
        <w:t>02.11.2022</w:t>
      </w:r>
      <w:proofErr w:type="gramEnd"/>
      <w:r w:rsidRPr="003E029E">
        <w:rPr>
          <w:rFonts w:cs="Tahoma"/>
          <w:iCs/>
          <w:color w:val="000000"/>
          <w:szCs w:val="20"/>
        </w:rPr>
        <w:t>.</w:t>
      </w:r>
    </w:p>
    <w:p w14:paraId="1DEEF0DF" w14:textId="77777777" w:rsidR="003D59E9" w:rsidRPr="003E029E" w:rsidRDefault="003D59E9" w:rsidP="00D513B5">
      <w:pPr>
        <w:pStyle w:val="Nadpis3"/>
        <w:spacing w:before="0"/>
        <w:rPr>
          <w:rFonts w:cs="Tahoma"/>
          <w:color w:val="000000"/>
          <w:szCs w:val="20"/>
        </w:rPr>
      </w:pPr>
      <w:r w:rsidRPr="003E029E">
        <w:rPr>
          <w:rFonts w:cs="Tahoma"/>
          <w:color w:val="000000"/>
          <w:szCs w:val="20"/>
        </w:rPr>
        <w:t>II. Schvaluje</w:t>
      </w:r>
    </w:p>
    <w:p w14:paraId="252C429C" w14:textId="52E640A8" w:rsidR="00B62828" w:rsidRPr="00B62828" w:rsidRDefault="00B62828" w:rsidP="00B62828">
      <w:pPr>
        <w:spacing w:after="0"/>
        <w:rPr>
          <w:rFonts w:cs="Tahoma"/>
          <w:iCs/>
          <w:color w:val="000000"/>
          <w:szCs w:val="20"/>
        </w:rPr>
      </w:pPr>
      <w:r w:rsidRPr="00B62828">
        <w:rPr>
          <w:rFonts w:cs="Tahoma"/>
          <w:iCs/>
          <w:color w:val="000000"/>
          <w:szCs w:val="20"/>
        </w:rPr>
        <w:t>re</w:t>
      </w:r>
      <w:r w:rsidR="00465C5B">
        <w:rPr>
          <w:rFonts w:cs="Tahoma"/>
          <w:iCs/>
          <w:color w:val="000000"/>
          <w:szCs w:val="20"/>
        </w:rPr>
        <w:t>alizaci stavebních úprav v bytě, v domě</w:t>
      </w:r>
      <w:r w:rsidRPr="00B62828">
        <w:rPr>
          <w:rFonts w:cs="Tahoma"/>
          <w:iCs/>
          <w:color w:val="000000"/>
          <w:szCs w:val="20"/>
        </w:rPr>
        <w:t xml:space="preserve">, ul. Bezděkovská, Strakonice, jehož nájemcem je paní </w:t>
      </w:r>
      <w:r w:rsidR="00465C5B">
        <w:rPr>
          <w:rFonts w:cs="Tahoma"/>
          <w:iCs/>
          <w:color w:val="000000"/>
          <w:szCs w:val="20"/>
        </w:rPr>
        <w:t>XX</w:t>
      </w:r>
      <w:r w:rsidRPr="00B62828">
        <w:rPr>
          <w:rFonts w:cs="Tahoma"/>
          <w:iCs/>
          <w:color w:val="000000"/>
          <w:szCs w:val="20"/>
        </w:rPr>
        <w:t xml:space="preserve">. Stavební úpravy budou spočívat ve </w:t>
      </w:r>
      <w:r w:rsidRPr="00B62828">
        <w:rPr>
          <w:rFonts w:cs="Tahoma"/>
          <w:color w:val="000000"/>
          <w:szCs w:val="20"/>
        </w:rPr>
        <w:t xml:space="preserve">vyzdění jádra včetně keramického obkladu, výměně vany za sprchový kout, </w:t>
      </w:r>
      <w:proofErr w:type="spellStart"/>
      <w:r w:rsidRPr="00B62828">
        <w:rPr>
          <w:rFonts w:cs="Tahoma"/>
          <w:color w:val="000000"/>
          <w:szCs w:val="20"/>
        </w:rPr>
        <w:t>vyspádování</w:t>
      </w:r>
      <w:proofErr w:type="spellEnd"/>
      <w:r w:rsidRPr="00B62828">
        <w:rPr>
          <w:rFonts w:cs="Tahoma"/>
          <w:color w:val="000000"/>
          <w:szCs w:val="20"/>
        </w:rPr>
        <w:t xml:space="preserve"> podlahy s keramickou dlažbou směrem ke sprchovému koutu a výměně umyvadla. Současně budou stavební úpravy spočívající v položení nové keramické dlažby a obkladů provedeny v prostoru WC, bude umístěna nová toaleta.</w:t>
      </w:r>
    </w:p>
    <w:p w14:paraId="729B6064" w14:textId="09FDA5C5" w:rsidR="003D59E9" w:rsidRPr="003E029E" w:rsidRDefault="00B62828" w:rsidP="003D59E9">
      <w:pPr>
        <w:spacing w:after="0"/>
        <w:rPr>
          <w:rFonts w:cs="Tahoma"/>
          <w:iCs/>
          <w:color w:val="000000"/>
          <w:szCs w:val="20"/>
        </w:rPr>
      </w:pPr>
      <w:r>
        <w:rPr>
          <w:rFonts w:cs="Tahoma"/>
          <w:iCs/>
          <w:color w:val="000000"/>
          <w:szCs w:val="20"/>
        </w:rPr>
        <w:t>Stavební ú</w:t>
      </w:r>
      <w:r w:rsidR="003D59E9" w:rsidRPr="003E029E">
        <w:rPr>
          <w:rFonts w:cs="Tahoma"/>
          <w:iCs/>
          <w:color w:val="000000"/>
          <w:szCs w:val="20"/>
        </w:rPr>
        <w:t xml:space="preserve">pravy budou provedeny na náklady města Strakonice. </w:t>
      </w:r>
    </w:p>
    <w:p w14:paraId="4DCDE42C" w14:textId="77777777" w:rsidR="003D59E9" w:rsidRPr="003E029E" w:rsidRDefault="003D59E9" w:rsidP="003D59E9">
      <w:pPr>
        <w:pStyle w:val="Nadpis3"/>
        <w:rPr>
          <w:rFonts w:cs="Tahoma"/>
          <w:bCs/>
        </w:rPr>
      </w:pPr>
      <w:r w:rsidRPr="003E029E">
        <w:rPr>
          <w:rFonts w:cs="Tahoma"/>
          <w:bCs/>
        </w:rPr>
        <w:t>III. Ukládá</w:t>
      </w:r>
    </w:p>
    <w:p w14:paraId="709646E6" w14:textId="2AB5D921" w:rsidR="00045264" w:rsidRPr="00465C5B" w:rsidRDefault="003D59E9" w:rsidP="00465C5B">
      <w:pPr>
        <w:tabs>
          <w:tab w:val="left" w:pos="5096"/>
        </w:tabs>
        <w:spacing w:after="0"/>
        <w:rPr>
          <w:rFonts w:eastAsia="Times New Roman" w:cs="Tahoma"/>
          <w:bCs/>
          <w:szCs w:val="20"/>
          <w:lang w:eastAsia="cs-CZ"/>
        </w:rPr>
      </w:pPr>
      <w:r w:rsidRPr="004E3C31">
        <w:rPr>
          <w:rFonts w:eastAsia="Times New Roman" w:cs="Tahoma"/>
          <w:bCs/>
          <w:iCs/>
          <w:szCs w:val="20"/>
          <w:lang w:eastAsia="cs-CZ"/>
        </w:rPr>
        <w:t>TS Strakonice, s. r. o. provést re</w:t>
      </w:r>
      <w:r w:rsidR="00465C5B">
        <w:rPr>
          <w:rFonts w:eastAsia="Times New Roman" w:cs="Tahoma"/>
          <w:bCs/>
          <w:iCs/>
          <w:szCs w:val="20"/>
          <w:lang w:eastAsia="cs-CZ"/>
        </w:rPr>
        <w:t>alizaci stavebních úprav v bytě, v domě</w:t>
      </w:r>
      <w:r w:rsidRPr="004E3C31">
        <w:rPr>
          <w:rFonts w:eastAsia="Times New Roman" w:cs="Tahoma"/>
          <w:bCs/>
          <w:iCs/>
          <w:szCs w:val="20"/>
          <w:lang w:eastAsia="cs-CZ"/>
        </w:rPr>
        <w:t xml:space="preserve">, ul. Bezděkovská, Strakonice. </w:t>
      </w:r>
    </w:p>
    <w:p w14:paraId="06E0D639" w14:textId="54BFBADD" w:rsidR="00B81D72" w:rsidRDefault="00B81D72" w:rsidP="00045264">
      <w:pPr>
        <w:pStyle w:val="Nadpis2"/>
      </w:pPr>
      <w:r>
        <w:lastRenderedPageBreak/>
        <w:t xml:space="preserve">9) </w:t>
      </w:r>
      <w:r w:rsidRPr="00946FD5">
        <w:t>Teplárna Strakonice a.s. – užívání teplovodů Šumavská a Dubského a výměníkových stanic</w:t>
      </w:r>
    </w:p>
    <w:p w14:paraId="7A87095E" w14:textId="77777777" w:rsidR="00B81D72" w:rsidRPr="00946FD5" w:rsidRDefault="00B81D72" w:rsidP="00045264">
      <w:pPr>
        <w:spacing w:after="0"/>
      </w:pPr>
    </w:p>
    <w:p w14:paraId="4E4F4A15" w14:textId="77777777" w:rsidR="00B81D72" w:rsidRPr="003E029E" w:rsidRDefault="00B81D72" w:rsidP="00B81D72">
      <w:pPr>
        <w:spacing w:after="0"/>
        <w:rPr>
          <w:rFonts w:cs="Tahoma"/>
          <w:b/>
          <w:bCs/>
          <w:iCs/>
          <w:szCs w:val="20"/>
          <w:u w:val="single"/>
        </w:rPr>
      </w:pPr>
      <w:r w:rsidRPr="003E029E">
        <w:rPr>
          <w:rFonts w:cs="Tahoma"/>
          <w:b/>
          <w:bCs/>
          <w:iCs/>
          <w:szCs w:val="20"/>
          <w:u w:val="single"/>
        </w:rPr>
        <w:t>Návrh usnesení:</w:t>
      </w:r>
    </w:p>
    <w:p w14:paraId="049AABB4" w14:textId="52D9DC13" w:rsidR="00B81D72" w:rsidRPr="0023340B" w:rsidRDefault="00B81D72" w:rsidP="00B81D72">
      <w:pPr>
        <w:shd w:val="clear" w:color="auto" w:fill="FFFFFF" w:themeFill="background1"/>
        <w:spacing w:after="0"/>
        <w:rPr>
          <w:rFonts w:eastAsia="Calibri" w:cs="Tahoma"/>
          <w:szCs w:val="20"/>
        </w:rPr>
      </w:pPr>
      <w:r w:rsidRPr="003E029E">
        <w:rPr>
          <w:rFonts w:cs="Tahoma"/>
          <w:iCs/>
          <w:szCs w:val="20"/>
        </w:rPr>
        <w:t>RM po projednání</w:t>
      </w:r>
    </w:p>
    <w:p w14:paraId="3CB9C041" w14:textId="77777777" w:rsidR="00B81D72" w:rsidRPr="0057551B" w:rsidRDefault="00B81D72" w:rsidP="00B81D72">
      <w:pPr>
        <w:keepNext/>
        <w:shd w:val="clear" w:color="auto" w:fill="FFFFFF" w:themeFill="background1"/>
        <w:autoSpaceDE w:val="0"/>
        <w:autoSpaceDN w:val="0"/>
        <w:adjustRightInd w:val="0"/>
        <w:spacing w:after="0"/>
        <w:outlineLvl w:val="2"/>
        <w:rPr>
          <w:rFonts w:cs="Tahoma"/>
          <w:b/>
          <w:bCs/>
          <w:szCs w:val="20"/>
        </w:rPr>
      </w:pPr>
      <w:r w:rsidRPr="0057551B">
        <w:rPr>
          <w:rFonts w:cs="Tahoma"/>
          <w:b/>
          <w:szCs w:val="20"/>
        </w:rPr>
        <w:t>I. Schvaluje</w:t>
      </w:r>
    </w:p>
    <w:p w14:paraId="3D11495E" w14:textId="77777777" w:rsidR="00B81D72" w:rsidRPr="0057551B" w:rsidRDefault="00B81D72" w:rsidP="00B81D72">
      <w:pPr>
        <w:spacing w:after="0"/>
        <w:rPr>
          <w:rFonts w:cs="Tahoma"/>
          <w:szCs w:val="20"/>
        </w:rPr>
      </w:pPr>
      <w:r w:rsidRPr="0057551B">
        <w:rPr>
          <w:rFonts w:eastAsia="Calibri" w:cs="Tahoma"/>
          <w:szCs w:val="20"/>
        </w:rPr>
        <w:t>uzavření</w:t>
      </w:r>
      <w:r w:rsidRPr="0057551B">
        <w:rPr>
          <w:rFonts w:cs="Tahoma"/>
          <w:szCs w:val="20"/>
        </w:rPr>
        <w:t xml:space="preserve"> smlouvy o užívání tepelného hospodářství mezi městem Strakonice, IČ 251810, Velké náměstí 2, Strakonice, a společností Teplárna Strakonice, a.s., IČ 608 26 843, se sídlem Komenského 59, Strakonice II, 386 01 Strakonice, na základě které město přenechá Teplárně do užívání a požívání teplené hospodářství, které bude teplárna řádně provozovat a zajišťovat opravy a údržbu. </w:t>
      </w:r>
    </w:p>
    <w:p w14:paraId="5B386720" w14:textId="77777777" w:rsidR="00B81D72" w:rsidRPr="0057551B" w:rsidRDefault="00B81D72" w:rsidP="00B81D72">
      <w:pPr>
        <w:spacing w:after="0"/>
        <w:rPr>
          <w:rFonts w:cs="Tahoma"/>
          <w:szCs w:val="20"/>
        </w:rPr>
      </w:pPr>
      <w:r w:rsidRPr="0057551B">
        <w:rPr>
          <w:rFonts w:cs="Tahoma"/>
          <w:szCs w:val="20"/>
        </w:rPr>
        <w:t xml:space="preserve">Opravy a údržbu bude Teplárna hradit do výše </w:t>
      </w:r>
      <w:r w:rsidRPr="0057551B">
        <w:rPr>
          <w:rFonts w:cs="Tahoma"/>
          <w:szCs w:val="20"/>
          <w:highlight w:val="yellow"/>
        </w:rPr>
        <w:t>…………. /rok</w:t>
      </w:r>
      <w:r w:rsidRPr="0057551B">
        <w:rPr>
          <w:rFonts w:cs="Tahoma"/>
          <w:szCs w:val="20"/>
        </w:rPr>
        <w:t xml:space="preserve">. Případný rozdíl mezi ročním limitem a skutečností bude hradit město.   </w:t>
      </w:r>
    </w:p>
    <w:p w14:paraId="1DD91782" w14:textId="77777777" w:rsidR="00B81D72" w:rsidRPr="0057551B" w:rsidRDefault="00B81D72" w:rsidP="00B81D72">
      <w:pPr>
        <w:spacing w:after="0"/>
        <w:rPr>
          <w:rFonts w:cs="Tahoma"/>
          <w:szCs w:val="20"/>
        </w:rPr>
      </w:pPr>
      <w:r w:rsidRPr="0057551B">
        <w:rPr>
          <w:rFonts w:cs="Tahoma"/>
          <w:szCs w:val="20"/>
        </w:rPr>
        <w:t xml:space="preserve">Roční odměna za užívání a požívání tepelného hospodářství činí </w:t>
      </w:r>
      <w:r w:rsidRPr="0057551B">
        <w:rPr>
          <w:rFonts w:cs="Tahoma"/>
          <w:szCs w:val="20"/>
          <w:highlight w:val="yellow"/>
        </w:rPr>
        <w:t>……</w:t>
      </w:r>
      <w:proofErr w:type="gramStart"/>
      <w:r w:rsidRPr="0057551B">
        <w:rPr>
          <w:rFonts w:cs="Tahoma"/>
          <w:szCs w:val="20"/>
          <w:highlight w:val="yellow"/>
        </w:rPr>
        <w:t>…..Kč</w:t>
      </w:r>
      <w:proofErr w:type="gramEnd"/>
      <w:r w:rsidRPr="0057551B">
        <w:rPr>
          <w:rFonts w:cs="Tahoma"/>
          <w:szCs w:val="20"/>
          <w:highlight w:val="yellow"/>
        </w:rPr>
        <w:t>.</w:t>
      </w:r>
      <w:r w:rsidRPr="0057551B">
        <w:rPr>
          <w:rFonts w:cs="Tahoma"/>
          <w:szCs w:val="20"/>
        </w:rPr>
        <w:t xml:space="preserve"> </w:t>
      </w:r>
    </w:p>
    <w:p w14:paraId="2C67AABF" w14:textId="77777777" w:rsidR="00B81D72" w:rsidRPr="0057551B" w:rsidRDefault="00B81D72" w:rsidP="00B81D72">
      <w:pPr>
        <w:spacing w:after="0"/>
        <w:rPr>
          <w:rFonts w:cs="Tahoma"/>
          <w:szCs w:val="20"/>
        </w:rPr>
      </w:pPr>
      <w:r w:rsidRPr="0057551B">
        <w:rPr>
          <w:rFonts w:cs="Tahoma"/>
          <w:szCs w:val="20"/>
        </w:rPr>
        <w:t xml:space="preserve">Smlouva bude uzavřena na dobu určitou od </w:t>
      </w:r>
      <w:proofErr w:type="gramStart"/>
      <w:r w:rsidRPr="0057551B">
        <w:rPr>
          <w:rFonts w:cs="Tahoma"/>
          <w:szCs w:val="20"/>
        </w:rPr>
        <w:t>1.11.2022</w:t>
      </w:r>
      <w:proofErr w:type="gramEnd"/>
      <w:r w:rsidRPr="0057551B">
        <w:rPr>
          <w:rFonts w:cs="Tahoma"/>
          <w:szCs w:val="20"/>
        </w:rPr>
        <w:t xml:space="preserve"> do 31.12.2024. </w:t>
      </w:r>
    </w:p>
    <w:p w14:paraId="200E3708" w14:textId="77777777" w:rsidR="00B81D72" w:rsidRPr="0057551B" w:rsidRDefault="00B81D72" w:rsidP="00B81D72">
      <w:pPr>
        <w:spacing w:after="0"/>
        <w:rPr>
          <w:rFonts w:cs="Tahoma"/>
          <w:szCs w:val="20"/>
        </w:rPr>
      </w:pPr>
      <w:r w:rsidRPr="0057551B">
        <w:rPr>
          <w:rFonts w:cs="Tahoma"/>
          <w:szCs w:val="20"/>
        </w:rPr>
        <w:t>Předávané tepelné hospodářství zahrnuje následující teplovody VS 523, VS 524 Šumavská a Dubského a místnosti výměníkových stanic:</w:t>
      </w:r>
    </w:p>
    <w:p w14:paraId="5C61F8FC" w14:textId="77777777" w:rsidR="00B81D72" w:rsidRPr="0057551B" w:rsidRDefault="00B81D72" w:rsidP="00B81D72">
      <w:pPr>
        <w:spacing w:after="0"/>
        <w:rPr>
          <w:rFonts w:cs="Tahoma"/>
          <w:szCs w:val="20"/>
        </w:rPr>
      </w:pPr>
      <w:r w:rsidRPr="0057551B">
        <w:rPr>
          <w:rFonts w:cs="Tahoma"/>
          <w:szCs w:val="20"/>
        </w:rPr>
        <w:t xml:space="preserve">- Teplovod VS 523, kterým se dopravuje tepelná energie z výměníkové stanice, umístěné v budově čp. 523 - stavby technické vybavenosti, postavené na pozemcích </w:t>
      </w:r>
      <w:proofErr w:type="spellStart"/>
      <w:r w:rsidRPr="0057551B">
        <w:rPr>
          <w:rFonts w:cs="Tahoma"/>
          <w:szCs w:val="20"/>
        </w:rPr>
        <w:t>parc</w:t>
      </w:r>
      <w:proofErr w:type="spellEnd"/>
      <w:r w:rsidRPr="0057551B">
        <w:rPr>
          <w:rFonts w:cs="Tahoma"/>
          <w:szCs w:val="20"/>
        </w:rPr>
        <w:t xml:space="preserve">. </w:t>
      </w:r>
      <w:proofErr w:type="gramStart"/>
      <w:r w:rsidRPr="0057551B">
        <w:rPr>
          <w:rFonts w:cs="Tahoma"/>
          <w:szCs w:val="20"/>
        </w:rPr>
        <w:t>číslo</w:t>
      </w:r>
      <w:proofErr w:type="gramEnd"/>
      <w:r w:rsidRPr="0057551B">
        <w:rPr>
          <w:rFonts w:cs="Tahoma"/>
          <w:szCs w:val="20"/>
        </w:rPr>
        <w:t xml:space="preserve"> st. 300 a st. 299/2, v katastrálním území Přední Ptákovice, v obci Strakonice, okres Strakonice, ke koncovým vytápěným objektům v ulici </w:t>
      </w:r>
      <w:proofErr w:type="spellStart"/>
      <w:r w:rsidRPr="0057551B">
        <w:rPr>
          <w:rFonts w:cs="Tahoma"/>
          <w:szCs w:val="20"/>
        </w:rPr>
        <w:t>Povážská-Šumavská</w:t>
      </w:r>
      <w:proofErr w:type="spellEnd"/>
      <w:r w:rsidRPr="0057551B">
        <w:rPr>
          <w:rFonts w:cs="Tahoma"/>
          <w:szCs w:val="20"/>
        </w:rPr>
        <w:t xml:space="preserve"> s popisnými čísly  249, 250, 251, 252, 253, 254, 255, 256, 257, 258, 259, 260, 261, 262. Součástí teplovodu je strojní technologické vybavení výměníkové stanice, umístěné v budově čp. 523 - stavby technické vybavenosti, postavené na pozemcích </w:t>
      </w:r>
      <w:proofErr w:type="spellStart"/>
      <w:r w:rsidRPr="0057551B">
        <w:rPr>
          <w:rFonts w:cs="Tahoma"/>
          <w:szCs w:val="20"/>
        </w:rPr>
        <w:t>parc</w:t>
      </w:r>
      <w:proofErr w:type="spellEnd"/>
      <w:r w:rsidRPr="0057551B">
        <w:rPr>
          <w:rFonts w:cs="Tahoma"/>
          <w:szCs w:val="20"/>
        </w:rPr>
        <w:t xml:space="preserve">. </w:t>
      </w:r>
      <w:proofErr w:type="gramStart"/>
      <w:r w:rsidRPr="0057551B">
        <w:rPr>
          <w:rFonts w:cs="Tahoma"/>
          <w:szCs w:val="20"/>
        </w:rPr>
        <w:t>číslo</w:t>
      </w:r>
      <w:proofErr w:type="gramEnd"/>
      <w:r w:rsidRPr="0057551B">
        <w:rPr>
          <w:rFonts w:cs="Tahoma"/>
          <w:szCs w:val="20"/>
        </w:rPr>
        <w:t xml:space="preserve"> st. 300 a st. 299/2, v katastrálním území Přední Ptákovice,</w:t>
      </w:r>
    </w:p>
    <w:p w14:paraId="3599B589" w14:textId="77777777" w:rsidR="00B81D72" w:rsidRPr="0057551B" w:rsidRDefault="00B81D72" w:rsidP="00B81D72">
      <w:pPr>
        <w:spacing w:after="0"/>
        <w:rPr>
          <w:rFonts w:cs="Tahoma"/>
          <w:szCs w:val="20"/>
        </w:rPr>
      </w:pPr>
      <w:r w:rsidRPr="0057551B">
        <w:rPr>
          <w:rFonts w:cs="Tahoma"/>
          <w:szCs w:val="20"/>
        </w:rPr>
        <w:t xml:space="preserve">- Teplovod VS Dubského, kterým se dopravuje tepelná energie z výměníkové stanice, umístěné v budově bez čísla popisného nebo evidenčního – stavby technické vybavenosti, postavené na pozemku </w:t>
      </w:r>
      <w:proofErr w:type="spellStart"/>
      <w:r w:rsidRPr="0057551B">
        <w:rPr>
          <w:rFonts w:cs="Tahoma"/>
          <w:szCs w:val="20"/>
        </w:rPr>
        <w:t>parc</w:t>
      </w:r>
      <w:proofErr w:type="spellEnd"/>
      <w:r w:rsidRPr="0057551B">
        <w:rPr>
          <w:rFonts w:cs="Tahoma"/>
          <w:szCs w:val="20"/>
        </w:rPr>
        <w:t xml:space="preserve">. </w:t>
      </w:r>
      <w:proofErr w:type="gramStart"/>
      <w:r w:rsidRPr="0057551B">
        <w:rPr>
          <w:rFonts w:cs="Tahoma"/>
          <w:szCs w:val="20"/>
        </w:rPr>
        <w:t>číslo</w:t>
      </w:r>
      <w:proofErr w:type="gramEnd"/>
      <w:r w:rsidRPr="0057551B">
        <w:rPr>
          <w:rFonts w:cs="Tahoma"/>
          <w:szCs w:val="20"/>
        </w:rPr>
        <w:t xml:space="preserve"> st. 1989, ulice Arch. Dubského, v katastrálním území v obci Strakonice, okres Strakonice, ke koncovým vytápěným objektům v ulici Arch. Dubského s popisnými čísly 976, 977, 978, 985, 986, 987. Součástí teplovodu je strojní technologické vybavení výměníkové stanice, umístěné v budově bez čísla popisného nebo evidenčního – stavby technické vybavenosti, postavené na pozemku </w:t>
      </w:r>
      <w:proofErr w:type="spellStart"/>
      <w:r w:rsidRPr="0057551B">
        <w:rPr>
          <w:rFonts w:cs="Tahoma"/>
          <w:szCs w:val="20"/>
        </w:rPr>
        <w:t>parc</w:t>
      </w:r>
      <w:proofErr w:type="spellEnd"/>
      <w:r w:rsidRPr="0057551B">
        <w:rPr>
          <w:rFonts w:cs="Tahoma"/>
          <w:szCs w:val="20"/>
        </w:rPr>
        <w:t xml:space="preserve">. </w:t>
      </w:r>
      <w:proofErr w:type="gramStart"/>
      <w:r w:rsidRPr="0057551B">
        <w:rPr>
          <w:rFonts w:cs="Tahoma"/>
          <w:szCs w:val="20"/>
        </w:rPr>
        <w:t>číslo</w:t>
      </w:r>
      <w:proofErr w:type="gramEnd"/>
      <w:r w:rsidRPr="0057551B">
        <w:rPr>
          <w:rFonts w:cs="Tahoma"/>
          <w:szCs w:val="20"/>
        </w:rPr>
        <w:t xml:space="preserve"> st. 1989, ulice Arch. Dubského, v katastrálním území Strakonice,</w:t>
      </w:r>
    </w:p>
    <w:p w14:paraId="64D62860" w14:textId="77777777" w:rsidR="00B81D72" w:rsidRPr="0057551B" w:rsidRDefault="00B81D72" w:rsidP="00B81D72">
      <w:pPr>
        <w:spacing w:after="0"/>
        <w:rPr>
          <w:rFonts w:cs="Tahoma"/>
          <w:szCs w:val="20"/>
        </w:rPr>
      </w:pPr>
      <w:r w:rsidRPr="0057551B">
        <w:rPr>
          <w:rFonts w:cs="Tahoma"/>
          <w:szCs w:val="20"/>
        </w:rPr>
        <w:t xml:space="preserve">- Teplovod VS 524, kterým se dopravuje tepelná energie z výměníkové stanice, umístěné v nebytové jednotce číslo 524/1, v budově č. p. 524 – stavba pro administrativu, v katastrálním území Přední Ptákovice, v obci Strakonice, ke koncovým vytápěným objektům v ulici </w:t>
      </w:r>
      <w:proofErr w:type="spellStart"/>
      <w:r w:rsidRPr="0057551B">
        <w:rPr>
          <w:rFonts w:cs="Tahoma"/>
          <w:szCs w:val="20"/>
        </w:rPr>
        <w:t>Povážská-Šumavská</w:t>
      </w:r>
      <w:proofErr w:type="spellEnd"/>
      <w:r w:rsidRPr="0057551B">
        <w:rPr>
          <w:rFonts w:cs="Tahoma"/>
          <w:szCs w:val="20"/>
        </w:rPr>
        <w:t xml:space="preserve"> s popisnými čísly  270, 290, 291, 292, 293, 294. Součástí teplovodu je strojní technologické vybavení výměníkové stanice umístěné v nebytové jednotce číslo 524/1 v budově čp. 524, stavba pro administrativu, v části obce Přední Ptákovice, stojící na parcele st. 356 a parcele č. st. 855, </w:t>
      </w:r>
      <w:proofErr w:type="gramStart"/>
      <w:r w:rsidRPr="0057551B">
        <w:rPr>
          <w:rFonts w:cs="Tahoma"/>
          <w:szCs w:val="20"/>
        </w:rPr>
        <w:t>vše v kat. území</w:t>
      </w:r>
      <w:proofErr w:type="gramEnd"/>
      <w:r w:rsidRPr="0057551B">
        <w:rPr>
          <w:rFonts w:cs="Tahoma"/>
          <w:szCs w:val="20"/>
        </w:rPr>
        <w:t xml:space="preserve"> Přední Ptákovice.</w:t>
      </w:r>
    </w:p>
    <w:p w14:paraId="06D7E264" w14:textId="77777777" w:rsidR="00B81D72" w:rsidRPr="0057551B" w:rsidRDefault="00B81D72" w:rsidP="00B81D72">
      <w:pPr>
        <w:spacing w:after="0"/>
        <w:rPr>
          <w:rFonts w:cs="Tahoma"/>
          <w:szCs w:val="20"/>
        </w:rPr>
      </w:pPr>
      <w:r w:rsidRPr="0057551B">
        <w:rPr>
          <w:rFonts w:cs="Tahoma"/>
          <w:szCs w:val="20"/>
        </w:rPr>
        <w:t xml:space="preserve">- Prostory výměníkové stanice, umístěné v prvním nadzemním podlaží budovy čp. 523 - stavby technické vybavenosti, postavené na pozemcích </w:t>
      </w:r>
      <w:proofErr w:type="spellStart"/>
      <w:r w:rsidRPr="0057551B">
        <w:rPr>
          <w:rFonts w:cs="Tahoma"/>
          <w:szCs w:val="20"/>
        </w:rPr>
        <w:t>parc</w:t>
      </w:r>
      <w:proofErr w:type="spellEnd"/>
      <w:r w:rsidRPr="0057551B">
        <w:rPr>
          <w:rFonts w:cs="Tahoma"/>
          <w:szCs w:val="20"/>
        </w:rPr>
        <w:t xml:space="preserve">. </w:t>
      </w:r>
      <w:proofErr w:type="gramStart"/>
      <w:r w:rsidRPr="0057551B">
        <w:rPr>
          <w:rFonts w:cs="Tahoma"/>
          <w:szCs w:val="20"/>
        </w:rPr>
        <w:t>číslo</w:t>
      </w:r>
      <w:proofErr w:type="gramEnd"/>
      <w:r w:rsidRPr="0057551B">
        <w:rPr>
          <w:rFonts w:cs="Tahoma"/>
          <w:szCs w:val="20"/>
        </w:rPr>
        <w:t xml:space="preserve"> st. 300 a st. 299/2, v katastrálním území Přední Ptákovice. Jedná se o samostatnou místnost o výměře 47 m</w:t>
      </w:r>
      <w:r w:rsidRPr="0057551B">
        <w:rPr>
          <w:rFonts w:cs="Tahoma"/>
          <w:szCs w:val="20"/>
          <w:vertAlign w:val="superscript"/>
        </w:rPr>
        <w:t>2</w:t>
      </w:r>
      <w:r w:rsidRPr="0057551B">
        <w:rPr>
          <w:rFonts w:cs="Tahoma"/>
          <w:szCs w:val="20"/>
        </w:rPr>
        <w:t>.</w:t>
      </w:r>
    </w:p>
    <w:p w14:paraId="2314BEF1" w14:textId="77777777" w:rsidR="00B81D72" w:rsidRPr="0057551B" w:rsidRDefault="00B81D72" w:rsidP="00B81D72">
      <w:pPr>
        <w:spacing w:after="0"/>
        <w:rPr>
          <w:rFonts w:cs="Tahoma"/>
          <w:szCs w:val="20"/>
        </w:rPr>
      </w:pPr>
      <w:r w:rsidRPr="0057551B">
        <w:rPr>
          <w:rFonts w:cs="Tahoma"/>
          <w:szCs w:val="20"/>
        </w:rPr>
        <w:t xml:space="preserve">- Prostory výměníkové stanice, umístěné v budově bez čísla popisného nebo evidenčního – stavby technické vybavenosti, postavené na pozemku </w:t>
      </w:r>
      <w:proofErr w:type="spellStart"/>
      <w:r w:rsidRPr="0057551B">
        <w:rPr>
          <w:rFonts w:cs="Tahoma"/>
          <w:szCs w:val="20"/>
        </w:rPr>
        <w:t>parc</w:t>
      </w:r>
      <w:proofErr w:type="spellEnd"/>
      <w:r w:rsidRPr="0057551B">
        <w:rPr>
          <w:rFonts w:cs="Tahoma"/>
          <w:szCs w:val="20"/>
        </w:rPr>
        <w:t xml:space="preserve">. </w:t>
      </w:r>
      <w:proofErr w:type="gramStart"/>
      <w:r w:rsidRPr="0057551B">
        <w:rPr>
          <w:rFonts w:cs="Tahoma"/>
          <w:szCs w:val="20"/>
        </w:rPr>
        <w:t>číslo</w:t>
      </w:r>
      <w:proofErr w:type="gramEnd"/>
      <w:r w:rsidRPr="0057551B">
        <w:rPr>
          <w:rFonts w:cs="Tahoma"/>
          <w:szCs w:val="20"/>
        </w:rPr>
        <w:t xml:space="preserve"> st. 1989, ulice Arch. Dubského, v katastrálním území Strakonice. Jedná se o samostatnou místnost nacházející se pod úrovní prvního nadzemního podlaží budovy o výměře 48 m</w:t>
      </w:r>
      <w:r w:rsidRPr="0057551B">
        <w:rPr>
          <w:rFonts w:cs="Tahoma"/>
          <w:szCs w:val="20"/>
          <w:vertAlign w:val="superscript"/>
        </w:rPr>
        <w:t>2</w:t>
      </w:r>
      <w:r w:rsidRPr="0057551B">
        <w:rPr>
          <w:rFonts w:cs="Tahoma"/>
          <w:szCs w:val="20"/>
        </w:rPr>
        <w:t>.</w:t>
      </w:r>
    </w:p>
    <w:p w14:paraId="6DEDE842" w14:textId="77777777" w:rsidR="00B81D72" w:rsidRPr="0057551B" w:rsidRDefault="00B81D72" w:rsidP="00B81D72">
      <w:pPr>
        <w:spacing w:after="0"/>
        <w:rPr>
          <w:rFonts w:cs="Tahoma"/>
          <w:szCs w:val="20"/>
        </w:rPr>
      </w:pPr>
      <w:r w:rsidRPr="0057551B">
        <w:rPr>
          <w:rFonts w:cs="Tahoma"/>
          <w:szCs w:val="20"/>
        </w:rPr>
        <w:t xml:space="preserve">- Prostory výměníkové stanice umístěné v nebytové jednotce číslo 524/1 v budově čp. 524, stavba pro administrativu, v části obce Přední Ptákovice, stojící na parcele st. 356 a parcele č. st. 855, </w:t>
      </w:r>
      <w:proofErr w:type="gramStart"/>
      <w:r w:rsidRPr="0057551B">
        <w:rPr>
          <w:rFonts w:cs="Tahoma"/>
          <w:szCs w:val="20"/>
        </w:rPr>
        <w:t>vše v kat. území</w:t>
      </w:r>
      <w:proofErr w:type="gramEnd"/>
      <w:r w:rsidRPr="0057551B">
        <w:rPr>
          <w:rFonts w:cs="Tahoma"/>
          <w:szCs w:val="20"/>
        </w:rPr>
        <w:t xml:space="preserve"> Přední Ptákovice. Jedná se o samostatnou místnost nacházející se pod úrovní prvního nadzemního podlaží budovy čp. 524 o výměře 103 m</w:t>
      </w:r>
      <w:r w:rsidRPr="0057551B">
        <w:rPr>
          <w:rFonts w:cs="Tahoma"/>
          <w:szCs w:val="20"/>
          <w:vertAlign w:val="superscript"/>
        </w:rPr>
        <w:t>2</w:t>
      </w:r>
      <w:r w:rsidRPr="0057551B">
        <w:rPr>
          <w:rFonts w:cs="Tahoma"/>
          <w:szCs w:val="20"/>
        </w:rPr>
        <w:t>.</w:t>
      </w:r>
    </w:p>
    <w:p w14:paraId="5AF41B78" w14:textId="77777777" w:rsidR="00B81D72" w:rsidRPr="001374FF" w:rsidRDefault="00B81D72" w:rsidP="00B81D72">
      <w:pPr>
        <w:keepNext/>
        <w:shd w:val="clear" w:color="auto" w:fill="FFFFFF" w:themeFill="background1"/>
        <w:autoSpaceDE w:val="0"/>
        <w:autoSpaceDN w:val="0"/>
        <w:adjustRightInd w:val="0"/>
        <w:spacing w:after="0"/>
        <w:outlineLvl w:val="2"/>
        <w:rPr>
          <w:rFonts w:cs="Tahoma"/>
          <w:b/>
          <w:bCs/>
          <w:szCs w:val="20"/>
          <w:u w:val="single"/>
        </w:rPr>
      </w:pPr>
      <w:r w:rsidRPr="001374FF">
        <w:rPr>
          <w:rFonts w:cs="Tahoma"/>
          <w:b/>
          <w:bCs/>
          <w:szCs w:val="20"/>
          <w:u w:val="single"/>
        </w:rPr>
        <w:t>II. Pověřuje</w:t>
      </w:r>
    </w:p>
    <w:p w14:paraId="61CEAF39" w14:textId="4473F54F" w:rsidR="00B81D72" w:rsidRDefault="00B81D72" w:rsidP="00B81D72">
      <w:pPr>
        <w:spacing w:after="0"/>
        <w:rPr>
          <w:rFonts w:eastAsia="Calibri" w:cs="Tahoma"/>
          <w:szCs w:val="20"/>
        </w:rPr>
      </w:pPr>
      <w:r w:rsidRPr="0057551B">
        <w:rPr>
          <w:rFonts w:eastAsia="Calibri" w:cs="Tahoma"/>
          <w:szCs w:val="20"/>
        </w:rPr>
        <w:t>1. místostarostu města uzavřením a podpisem předmětných smluv.</w:t>
      </w:r>
    </w:p>
    <w:p w14:paraId="2F96C3BF" w14:textId="77777777" w:rsidR="00B81D72" w:rsidRPr="0057551B" w:rsidRDefault="00B81D72" w:rsidP="00B81D72">
      <w:pPr>
        <w:spacing w:after="0"/>
        <w:rPr>
          <w:rFonts w:eastAsia="Calibri" w:cs="Tahoma"/>
          <w:szCs w:val="20"/>
        </w:rPr>
      </w:pPr>
    </w:p>
    <w:p w14:paraId="3AD94EB1" w14:textId="6FF73119" w:rsidR="00EE0BF0" w:rsidRDefault="00EE0BF0" w:rsidP="00450A6D">
      <w:pPr>
        <w:pStyle w:val="Nadpis2"/>
      </w:pPr>
      <w:r>
        <w:t>10) Kaufland – světelná signalizace</w:t>
      </w:r>
    </w:p>
    <w:p w14:paraId="79237E7F" w14:textId="77777777" w:rsidR="00EE0BF0" w:rsidRPr="00EE0BF0" w:rsidRDefault="00EE0BF0" w:rsidP="00450A6D">
      <w:pPr>
        <w:spacing w:after="0"/>
        <w:rPr>
          <w:lang w:eastAsia="cs-CZ"/>
        </w:rPr>
      </w:pPr>
    </w:p>
    <w:p w14:paraId="2F5A9F0C" w14:textId="77777777" w:rsidR="00EE0BF0" w:rsidRPr="0033168F" w:rsidRDefault="00EE0BF0" w:rsidP="00EE0BF0">
      <w:pPr>
        <w:widowControl w:val="0"/>
        <w:overflowPunct w:val="0"/>
        <w:spacing w:after="0"/>
        <w:rPr>
          <w:rFonts w:eastAsia="Times New Roman" w:cs="Tahoma"/>
          <w:bCs/>
          <w:iCs/>
          <w:szCs w:val="20"/>
          <w:lang w:eastAsia="cs-CZ"/>
        </w:rPr>
      </w:pPr>
      <w:bookmarkStart w:id="0" w:name="_GoBack"/>
      <w:bookmarkEnd w:id="0"/>
    </w:p>
    <w:p w14:paraId="429451BF" w14:textId="77777777" w:rsidR="00EE0BF0" w:rsidRPr="0033168F" w:rsidRDefault="00EE0BF0" w:rsidP="00EE0BF0">
      <w:pPr>
        <w:suppressAutoHyphens/>
        <w:spacing w:after="0"/>
        <w:rPr>
          <w:rFonts w:eastAsia="Times New Roman" w:cs="Tahoma"/>
          <w:b/>
          <w:bCs/>
          <w:szCs w:val="20"/>
          <w:u w:val="single"/>
          <w:lang w:eastAsia="ar-SA"/>
        </w:rPr>
      </w:pPr>
      <w:r w:rsidRPr="0033168F">
        <w:rPr>
          <w:rFonts w:eastAsia="Times New Roman" w:cs="Tahoma"/>
          <w:b/>
          <w:bCs/>
          <w:szCs w:val="20"/>
          <w:u w:val="single"/>
          <w:lang w:eastAsia="ar-SA"/>
        </w:rPr>
        <w:t>Návrh usnesení:</w:t>
      </w:r>
    </w:p>
    <w:p w14:paraId="4F10E3AD" w14:textId="77777777" w:rsidR="00EE0BF0" w:rsidRPr="0033168F" w:rsidRDefault="00EE0BF0" w:rsidP="00EE0BF0">
      <w:pPr>
        <w:suppressAutoHyphens/>
        <w:spacing w:after="0"/>
        <w:rPr>
          <w:rFonts w:eastAsia="Times New Roman" w:cs="Tahoma"/>
          <w:szCs w:val="20"/>
          <w:lang w:eastAsia="ar-SA"/>
        </w:rPr>
      </w:pPr>
      <w:r w:rsidRPr="0033168F">
        <w:rPr>
          <w:rFonts w:eastAsia="Times New Roman" w:cs="Tahoma"/>
          <w:szCs w:val="20"/>
          <w:lang w:eastAsia="ar-SA"/>
        </w:rPr>
        <w:t xml:space="preserve">RM po projednání </w:t>
      </w:r>
    </w:p>
    <w:p w14:paraId="55FB5523" w14:textId="77777777" w:rsidR="00EE0BF0" w:rsidRPr="0033168F" w:rsidRDefault="00EE0BF0" w:rsidP="00EE0BF0">
      <w:pPr>
        <w:keepNext/>
        <w:keepLines/>
        <w:spacing w:before="40" w:after="0"/>
        <w:outlineLvl w:val="2"/>
        <w:rPr>
          <w:rFonts w:eastAsia="Times New Roman" w:cs="Tahoma"/>
          <w:b/>
          <w:szCs w:val="20"/>
          <w:u w:val="single"/>
          <w:lang w:eastAsia="ar-SA"/>
        </w:rPr>
      </w:pPr>
      <w:r>
        <w:rPr>
          <w:rFonts w:eastAsia="Times New Roman" w:cs="Tahoma"/>
          <w:b/>
          <w:szCs w:val="20"/>
          <w:u w:val="single"/>
          <w:lang w:eastAsia="ar-SA"/>
        </w:rPr>
        <w:lastRenderedPageBreak/>
        <w:t>I. Schvaluje</w:t>
      </w:r>
    </w:p>
    <w:p w14:paraId="25FE1222" w14:textId="77777777" w:rsidR="00EE0BF0" w:rsidRPr="00146A20" w:rsidRDefault="00EE0BF0" w:rsidP="00EE0BF0">
      <w:r w:rsidRPr="00146A20">
        <w:rPr>
          <w:bCs/>
        </w:rPr>
        <w:t xml:space="preserve">doplnění usnesení č. 57/2022 </w:t>
      </w:r>
      <w:r>
        <w:rPr>
          <w:bCs/>
        </w:rPr>
        <w:t xml:space="preserve">ze dne </w:t>
      </w:r>
      <w:proofErr w:type="gramStart"/>
      <w:r>
        <w:rPr>
          <w:bCs/>
        </w:rPr>
        <w:t>2.11.2022</w:t>
      </w:r>
      <w:proofErr w:type="gramEnd"/>
      <w:r>
        <w:rPr>
          <w:bCs/>
        </w:rPr>
        <w:t xml:space="preserve"> </w:t>
      </w:r>
      <w:r w:rsidRPr="00146A20">
        <w:rPr>
          <w:bCs/>
        </w:rPr>
        <w:t>v tom smyslu, že</w:t>
      </w:r>
      <w:r w:rsidRPr="00146A20">
        <w:rPr>
          <w:b/>
          <w:bCs/>
        </w:rPr>
        <w:t xml:space="preserve"> </w:t>
      </w:r>
      <w:r w:rsidRPr="00146A20">
        <w:t xml:space="preserve">smlouva mezi městem Strakonice a  společností Kaufland Česká republika v.o.s., IČ 251 10 161, se sídlem Praha 6, Bělohorská 2428/203, PSČ 169 00, (dále i jen Kaufland), jejímž předmětem je závazek společnosti Kaufland o kompenzaci nákladů na světelnou signalizaci u nákupního střediska Kauflandu ve výši 265.692 Kč včetně DPH, bude obsahovat dále závazek společnosti Kaufland o </w:t>
      </w:r>
      <w:r>
        <w:t xml:space="preserve">zajištění </w:t>
      </w:r>
      <w:r w:rsidRPr="00146A20">
        <w:t>„přeprogramování“ světelné signalizace</w:t>
      </w:r>
      <w:r>
        <w:t xml:space="preserve"> na náklady Kauflandu</w:t>
      </w:r>
      <w:r w:rsidRPr="00146A20">
        <w:t xml:space="preserve">.  </w:t>
      </w:r>
    </w:p>
    <w:p w14:paraId="1F0A63D7" w14:textId="77777777" w:rsidR="00EE0BF0" w:rsidRPr="00146A20" w:rsidRDefault="00EE0BF0" w:rsidP="00EE0BF0">
      <w:pPr>
        <w:rPr>
          <w:szCs w:val="20"/>
        </w:rPr>
      </w:pPr>
    </w:p>
    <w:p w14:paraId="49CCBBFC" w14:textId="77777777" w:rsidR="00B81D72" w:rsidRPr="009B78A3" w:rsidRDefault="00B81D72" w:rsidP="009B78A3">
      <w:pPr>
        <w:rPr>
          <w:szCs w:val="20"/>
        </w:rPr>
      </w:pPr>
    </w:p>
    <w:sectPr w:rsidR="00B81D72" w:rsidRPr="009B78A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281B03" w:rsidRDefault="00281B03" w:rsidP="00281B03">
      <w:pPr>
        <w:spacing w:after="0"/>
      </w:pPr>
      <w:r>
        <w:separator/>
      </w:r>
    </w:p>
  </w:endnote>
  <w:endnote w:type="continuationSeparator" w:id="0">
    <w:p w14:paraId="418E8E35" w14:textId="77777777" w:rsidR="00281B03" w:rsidRDefault="00281B03"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70061BFD" w:rsidR="00281B03" w:rsidRDefault="00281B03">
        <w:pPr>
          <w:pStyle w:val="Zpat"/>
          <w:jc w:val="right"/>
        </w:pPr>
        <w:r>
          <w:fldChar w:fldCharType="begin"/>
        </w:r>
        <w:r>
          <w:instrText>PAGE   \* MERGEFORMAT</w:instrText>
        </w:r>
        <w:r>
          <w:fldChar w:fldCharType="separate"/>
        </w:r>
        <w:r w:rsidR="00465C5B">
          <w:rPr>
            <w:noProof/>
          </w:rPr>
          <w:t>6</w:t>
        </w:r>
        <w:r>
          <w:fldChar w:fldCharType="end"/>
        </w:r>
      </w:p>
    </w:sdtContent>
  </w:sdt>
  <w:p w14:paraId="6DCAF89A" w14:textId="77777777" w:rsidR="00281B03" w:rsidRDefault="00281B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281B03" w:rsidRDefault="00281B03" w:rsidP="00281B03">
      <w:pPr>
        <w:spacing w:after="0"/>
      </w:pPr>
      <w:r>
        <w:separator/>
      </w:r>
    </w:p>
  </w:footnote>
  <w:footnote w:type="continuationSeparator" w:id="0">
    <w:p w14:paraId="7CB7B924" w14:textId="77777777" w:rsidR="00281B03" w:rsidRDefault="00281B03"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7A2E84"/>
    <w:multiLevelType w:val="hybridMultilevel"/>
    <w:tmpl w:val="39D87038"/>
    <w:lvl w:ilvl="0" w:tplc="C4D6CFBC">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1"/>
  </w:num>
  <w:num w:numId="4">
    <w:abstractNumId w:val="4"/>
  </w:num>
  <w:num w:numId="5">
    <w:abstractNumId w:val="16"/>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3"/>
  </w:num>
  <w:num w:numId="10">
    <w:abstractNumId w:val="5"/>
  </w:num>
  <w:num w:numId="11">
    <w:abstractNumId w:val="9"/>
  </w:num>
  <w:num w:numId="12">
    <w:abstractNumId w:val="6"/>
  </w:num>
  <w:num w:numId="13">
    <w:abstractNumId w:val="8"/>
  </w:num>
  <w:num w:numId="14">
    <w:abstractNumId w:val="10"/>
  </w:num>
  <w:num w:numId="15">
    <w:abstractNumId w:val="12"/>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395"/>
    <w:rsid w:val="0000680B"/>
    <w:rsid w:val="000113DF"/>
    <w:rsid w:val="000119AF"/>
    <w:rsid w:val="00024FC9"/>
    <w:rsid w:val="000449A1"/>
    <w:rsid w:val="00045264"/>
    <w:rsid w:val="0004695E"/>
    <w:rsid w:val="000532CF"/>
    <w:rsid w:val="0005524D"/>
    <w:rsid w:val="00086032"/>
    <w:rsid w:val="000A0692"/>
    <w:rsid w:val="000A67EB"/>
    <w:rsid w:val="000B66C6"/>
    <w:rsid w:val="000B6819"/>
    <w:rsid w:val="000C4E84"/>
    <w:rsid w:val="000D3352"/>
    <w:rsid w:val="000E45C2"/>
    <w:rsid w:val="000E7243"/>
    <w:rsid w:val="000F44CA"/>
    <w:rsid w:val="000F69C4"/>
    <w:rsid w:val="001044E6"/>
    <w:rsid w:val="00106936"/>
    <w:rsid w:val="00106AED"/>
    <w:rsid w:val="00112772"/>
    <w:rsid w:val="00113212"/>
    <w:rsid w:val="00121672"/>
    <w:rsid w:val="00126321"/>
    <w:rsid w:val="00126700"/>
    <w:rsid w:val="00127369"/>
    <w:rsid w:val="001331BF"/>
    <w:rsid w:val="001336F7"/>
    <w:rsid w:val="00136491"/>
    <w:rsid w:val="001374FF"/>
    <w:rsid w:val="0015251E"/>
    <w:rsid w:val="0015583A"/>
    <w:rsid w:val="00163773"/>
    <w:rsid w:val="001643D8"/>
    <w:rsid w:val="001657FB"/>
    <w:rsid w:val="00173835"/>
    <w:rsid w:val="001748BF"/>
    <w:rsid w:val="001760BD"/>
    <w:rsid w:val="001866C2"/>
    <w:rsid w:val="0019158D"/>
    <w:rsid w:val="00192198"/>
    <w:rsid w:val="001A3874"/>
    <w:rsid w:val="001A7086"/>
    <w:rsid w:val="001B2C8F"/>
    <w:rsid w:val="001B2D4C"/>
    <w:rsid w:val="001C148E"/>
    <w:rsid w:val="001D0026"/>
    <w:rsid w:val="001D0E21"/>
    <w:rsid w:val="001D180A"/>
    <w:rsid w:val="001D59DD"/>
    <w:rsid w:val="001E28D0"/>
    <w:rsid w:val="002007DA"/>
    <w:rsid w:val="00202419"/>
    <w:rsid w:val="00207893"/>
    <w:rsid w:val="00207F72"/>
    <w:rsid w:val="002145F8"/>
    <w:rsid w:val="0022101C"/>
    <w:rsid w:val="0022121A"/>
    <w:rsid w:val="00222CFA"/>
    <w:rsid w:val="00223A25"/>
    <w:rsid w:val="00242A18"/>
    <w:rsid w:val="002445C4"/>
    <w:rsid w:val="00250551"/>
    <w:rsid w:val="00257FCD"/>
    <w:rsid w:val="00263992"/>
    <w:rsid w:val="00265B46"/>
    <w:rsid w:val="00266953"/>
    <w:rsid w:val="0027097A"/>
    <w:rsid w:val="00274B37"/>
    <w:rsid w:val="00277CC0"/>
    <w:rsid w:val="00281B03"/>
    <w:rsid w:val="00284134"/>
    <w:rsid w:val="00290A57"/>
    <w:rsid w:val="002A12E5"/>
    <w:rsid w:val="002A3F14"/>
    <w:rsid w:val="002B5C4C"/>
    <w:rsid w:val="002B701A"/>
    <w:rsid w:val="002D77F3"/>
    <w:rsid w:val="002E2E35"/>
    <w:rsid w:val="002E4298"/>
    <w:rsid w:val="00307ADC"/>
    <w:rsid w:val="003141F7"/>
    <w:rsid w:val="00321145"/>
    <w:rsid w:val="00323BB2"/>
    <w:rsid w:val="00331991"/>
    <w:rsid w:val="00337A16"/>
    <w:rsid w:val="003431C7"/>
    <w:rsid w:val="00361188"/>
    <w:rsid w:val="003630FA"/>
    <w:rsid w:val="00366050"/>
    <w:rsid w:val="00371A7D"/>
    <w:rsid w:val="003738E7"/>
    <w:rsid w:val="00376340"/>
    <w:rsid w:val="00376352"/>
    <w:rsid w:val="00381CB7"/>
    <w:rsid w:val="003837B1"/>
    <w:rsid w:val="003841B9"/>
    <w:rsid w:val="003A0BAF"/>
    <w:rsid w:val="003A2471"/>
    <w:rsid w:val="003B474B"/>
    <w:rsid w:val="003C0C15"/>
    <w:rsid w:val="003D2EDC"/>
    <w:rsid w:val="003D59E9"/>
    <w:rsid w:val="003D7D25"/>
    <w:rsid w:val="003E2EC6"/>
    <w:rsid w:val="003E4417"/>
    <w:rsid w:val="003F6AE3"/>
    <w:rsid w:val="004001FC"/>
    <w:rsid w:val="00401BD5"/>
    <w:rsid w:val="00420BEB"/>
    <w:rsid w:val="004215C0"/>
    <w:rsid w:val="00421FC1"/>
    <w:rsid w:val="004250A9"/>
    <w:rsid w:val="00433B88"/>
    <w:rsid w:val="00437185"/>
    <w:rsid w:val="004375B5"/>
    <w:rsid w:val="00444B71"/>
    <w:rsid w:val="00450322"/>
    <w:rsid w:val="00450A6D"/>
    <w:rsid w:val="004522DD"/>
    <w:rsid w:val="00460E15"/>
    <w:rsid w:val="004637D6"/>
    <w:rsid w:val="00465C5B"/>
    <w:rsid w:val="0046663B"/>
    <w:rsid w:val="00470370"/>
    <w:rsid w:val="00497B1C"/>
    <w:rsid w:val="004A093D"/>
    <w:rsid w:val="004A12F9"/>
    <w:rsid w:val="004A7A7F"/>
    <w:rsid w:val="004B45AB"/>
    <w:rsid w:val="004C3E46"/>
    <w:rsid w:val="004C5978"/>
    <w:rsid w:val="004F0F17"/>
    <w:rsid w:val="004F44F3"/>
    <w:rsid w:val="004F6F26"/>
    <w:rsid w:val="005038E8"/>
    <w:rsid w:val="00531AF0"/>
    <w:rsid w:val="005341D2"/>
    <w:rsid w:val="005448DA"/>
    <w:rsid w:val="005516B3"/>
    <w:rsid w:val="00554E57"/>
    <w:rsid w:val="00556D31"/>
    <w:rsid w:val="00564672"/>
    <w:rsid w:val="00567D96"/>
    <w:rsid w:val="00587199"/>
    <w:rsid w:val="005907FA"/>
    <w:rsid w:val="00594549"/>
    <w:rsid w:val="005968E2"/>
    <w:rsid w:val="00597D60"/>
    <w:rsid w:val="005C5149"/>
    <w:rsid w:val="005D383F"/>
    <w:rsid w:val="005E2D5C"/>
    <w:rsid w:val="005F3FF8"/>
    <w:rsid w:val="005F6F97"/>
    <w:rsid w:val="005F7D7A"/>
    <w:rsid w:val="0060548F"/>
    <w:rsid w:val="00626154"/>
    <w:rsid w:val="00633D57"/>
    <w:rsid w:val="006368F5"/>
    <w:rsid w:val="00645029"/>
    <w:rsid w:val="006655F8"/>
    <w:rsid w:val="0068166A"/>
    <w:rsid w:val="00683642"/>
    <w:rsid w:val="00685A64"/>
    <w:rsid w:val="00686878"/>
    <w:rsid w:val="0069780F"/>
    <w:rsid w:val="006A0EAF"/>
    <w:rsid w:val="006A2B85"/>
    <w:rsid w:val="006B58A6"/>
    <w:rsid w:val="006B5AFD"/>
    <w:rsid w:val="006B5C0E"/>
    <w:rsid w:val="006C2A07"/>
    <w:rsid w:val="006C4D75"/>
    <w:rsid w:val="006D45CA"/>
    <w:rsid w:val="006F1201"/>
    <w:rsid w:val="006F2778"/>
    <w:rsid w:val="00706F87"/>
    <w:rsid w:val="00712F44"/>
    <w:rsid w:val="007140EA"/>
    <w:rsid w:val="00720BC2"/>
    <w:rsid w:val="00727CFF"/>
    <w:rsid w:val="00737FC7"/>
    <w:rsid w:val="00750FE1"/>
    <w:rsid w:val="00756AE2"/>
    <w:rsid w:val="0076088D"/>
    <w:rsid w:val="00761659"/>
    <w:rsid w:val="007627CF"/>
    <w:rsid w:val="00773E0E"/>
    <w:rsid w:val="00774486"/>
    <w:rsid w:val="00777AC4"/>
    <w:rsid w:val="00780D26"/>
    <w:rsid w:val="007838C1"/>
    <w:rsid w:val="00791520"/>
    <w:rsid w:val="00794740"/>
    <w:rsid w:val="0079729F"/>
    <w:rsid w:val="007A3B66"/>
    <w:rsid w:val="007A70CA"/>
    <w:rsid w:val="007A7B74"/>
    <w:rsid w:val="007A7CB1"/>
    <w:rsid w:val="007B029F"/>
    <w:rsid w:val="007B6900"/>
    <w:rsid w:val="007C5F97"/>
    <w:rsid w:val="007D0569"/>
    <w:rsid w:val="007D2B1C"/>
    <w:rsid w:val="007D3ECE"/>
    <w:rsid w:val="007F2CFD"/>
    <w:rsid w:val="007F3708"/>
    <w:rsid w:val="008260F1"/>
    <w:rsid w:val="0083417D"/>
    <w:rsid w:val="00837E2B"/>
    <w:rsid w:val="00841507"/>
    <w:rsid w:val="00842E0A"/>
    <w:rsid w:val="00847A1D"/>
    <w:rsid w:val="00864E01"/>
    <w:rsid w:val="00883E29"/>
    <w:rsid w:val="0089397E"/>
    <w:rsid w:val="008978A0"/>
    <w:rsid w:val="008A64BD"/>
    <w:rsid w:val="008B485D"/>
    <w:rsid w:val="008B744F"/>
    <w:rsid w:val="008B7BA7"/>
    <w:rsid w:val="008C26EE"/>
    <w:rsid w:val="008C369F"/>
    <w:rsid w:val="008C3CD2"/>
    <w:rsid w:val="008E6C7A"/>
    <w:rsid w:val="008F0FB9"/>
    <w:rsid w:val="008F20A8"/>
    <w:rsid w:val="00910B54"/>
    <w:rsid w:val="00910F5D"/>
    <w:rsid w:val="00916A17"/>
    <w:rsid w:val="00940C85"/>
    <w:rsid w:val="00942586"/>
    <w:rsid w:val="009509B2"/>
    <w:rsid w:val="0095500B"/>
    <w:rsid w:val="00962F85"/>
    <w:rsid w:val="00963EBD"/>
    <w:rsid w:val="009677D8"/>
    <w:rsid w:val="009829C8"/>
    <w:rsid w:val="009854F5"/>
    <w:rsid w:val="00986406"/>
    <w:rsid w:val="009B114C"/>
    <w:rsid w:val="009B78A3"/>
    <w:rsid w:val="009C4476"/>
    <w:rsid w:val="009D41A4"/>
    <w:rsid w:val="009E1032"/>
    <w:rsid w:val="009E2255"/>
    <w:rsid w:val="009E65C3"/>
    <w:rsid w:val="009E7306"/>
    <w:rsid w:val="009F2E00"/>
    <w:rsid w:val="009F303C"/>
    <w:rsid w:val="009F37CC"/>
    <w:rsid w:val="009F521E"/>
    <w:rsid w:val="009F6DE4"/>
    <w:rsid w:val="009F7C8F"/>
    <w:rsid w:val="00A02B46"/>
    <w:rsid w:val="00A031AC"/>
    <w:rsid w:val="00A10E89"/>
    <w:rsid w:val="00A2354F"/>
    <w:rsid w:val="00A34485"/>
    <w:rsid w:val="00A459BD"/>
    <w:rsid w:val="00A561D1"/>
    <w:rsid w:val="00A565C9"/>
    <w:rsid w:val="00A7075D"/>
    <w:rsid w:val="00A7101D"/>
    <w:rsid w:val="00A71874"/>
    <w:rsid w:val="00A72E9B"/>
    <w:rsid w:val="00A74B92"/>
    <w:rsid w:val="00A80F96"/>
    <w:rsid w:val="00A84E94"/>
    <w:rsid w:val="00A974A6"/>
    <w:rsid w:val="00AB1B09"/>
    <w:rsid w:val="00AC37AA"/>
    <w:rsid w:val="00AC4E98"/>
    <w:rsid w:val="00AD03E1"/>
    <w:rsid w:val="00AE37C2"/>
    <w:rsid w:val="00B06AB2"/>
    <w:rsid w:val="00B1260B"/>
    <w:rsid w:val="00B168F5"/>
    <w:rsid w:val="00B1735C"/>
    <w:rsid w:val="00B2284D"/>
    <w:rsid w:val="00B354C5"/>
    <w:rsid w:val="00B41F23"/>
    <w:rsid w:val="00B42046"/>
    <w:rsid w:val="00B42CA4"/>
    <w:rsid w:val="00B54C11"/>
    <w:rsid w:val="00B62828"/>
    <w:rsid w:val="00B64DCE"/>
    <w:rsid w:val="00B81451"/>
    <w:rsid w:val="00B81D72"/>
    <w:rsid w:val="00B91CD9"/>
    <w:rsid w:val="00B95574"/>
    <w:rsid w:val="00BA331D"/>
    <w:rsid w:val="00BB044D"/>
    <w:rsid w:val="00BB09B1"/>
    <w:rsid w:val="00BB12E2"/>
    <w:rsid w:val="00BD0474"/>
    <w:rsid w:val="00BD1AAD"/>
    <w:rsid w:val="00BD30ED"/>
    <w:rsid w:val="00BD7891"/>
    <w:rsid w:val="00BE148E"/>
    <w:rsid w:val="00BF29C6"/>
    <w:rsid w:val="00BF2CC7"/>
    <w:rsid w:val="00C055B1"/>
    <w:rsid w:val="00C143A7"/>
    <w:rsid w:val="00C2275B"/>
    <w:rsid w:val="00C34DB2"/>
    <w:rsid w:val="00C34FF3"/>
    <w:rsid w:val="00C370D6"/>
    <w:rsid w:val="00C61822"/>
    <w:rsid w:val="00C63BF8"/>
    <w:rsid w:val="00C66D80"/>
    <w:rsid w:val="00C67245"/>
    <w:rsid w:val="00C764EF"/>
    <w:rsid w:val="00C82254"/>
    <w:rsid w:val="00C83C6A"/>
    <w:rsid w:val="00C96B95"/>
    <w:rsid w:val="00CB1694"/>
    <w:rsid w:val="00CC3BA0"/>
    <w:rsid w:val="00CC6165"/>
    <w:rsid w:val="00CD2DAC"/>
    <w:rsid w:val="00CD479F"/>
    <w:rsid w:val="00CD75F6"/>
    <w:rsid w:val="00CE6410"/>
    <w:rsid w:val="00CF197A"/>
    <w:rsid w:val="00D11115"/>
    <w:rsid w:val="00D11E7C"/>
    <w:rsid w:val="00D1632D"/>
    <w:rsid w:val="00D202AF"/>
    <w:rsid w:val="00D2098C"/>
    <w:rsid w:val="00D23AD8"/>
    <w:rsid w:val="00D27DD2"/>
    <w:rsid w:val="00D36A0F"/>
    <w:rsid w:val="00D41114"/>
    <w:rsid w:val="00D4287B"/>
    <w:rsid w:val="00D513B5"/>
    <w:rsid w:val="00D54DF8"/>
    <w:rsid w:val="00D700A3"/>
    <w:rsid w:val="00D80C98"/>
    <w:rsid w:val="00D81594"/>
    <w:rsid w:val="00D84046"/>
    <w:rsid w:val="00D855FD"/>
    <w:rsid w:val="00D9460B"/>
    <w:rsid w:val="00D95449"/>
    <w:rsid w:val="00DA42B0"/>
    <w:rsid w:val="00DA6E5F"/>
    <w:rsid w:val="00DB2084"/>
    <w:rsid w:val="00DF1051"/>
    <w:rsid w:val="00E22D35"/>
    <w:rsid w:val="00E322B8"/>
    <w:rsid w:val="00E428AB"/>
    <w:rsid w:val="00E467EA"/>
    <w:rsid w:val="00E637EF"/>
    <w:rsid w:val="00E6416E"/>
    <w:rsid w:val="00E734B2"/>
    <w:rsid w:val="00E7487C"/>
    <w:rsid w:val="00E803F5"/>
    <w:rsid w:val="00E814F3"/>
    <w:rsid w:val="00EB3E4F"/>
    <w:rsid w:val="00EC1F56"/>
    <w:rsid w:val="00EC41E2"/>
    <w:rsid w:val="00EC4C57"/>
    <w:rsid w:val="00EE0BF0"/>
    <w:rsid w:val="00EE13BF"/>
    <w:rsid w:val="00EE4BD0"/>
    <w:rsid w:val="00EE5469"/>
    <w:rsid w:val="00EF57F7"/>
    <w:rsid w:val="00EF6429"/>
    <w:rsid w:val="00F03256"/>
    <w:rsid w:val="00F06F04"/>
    <w:rsid w:val="00F21A6A"/>
    <w:rsid w:val="00F21DEA"/>
    <w:rsid w:val="00F26F64"/>
    <w:rsid w:val="00F40228"/>
    <w:rsid w:val="00F54932"/>
    <w:rsid w:val="00F63850"/>
    <w:rsid w:val="00F67DA5"/>
    <w:rsid w:val="00F732A9"/>
    <w:rsid w:val="00F90D13"/>
    <w:rsid w:val="00F97609"/>
    <w:rsid w:val="00FA6083"/>
    <w:rsid w:val="00FC5B94"/>
    <w:rsid w:val="00FC60C6"/>
    <w:rsid w:val="00FD65B1"/>
    <w:rsid w:val="00FD69C7"/>
    <w:rsid w:val="00FF474B"/>
    <w:rsid w:val="00FF79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F732A9"/>
    <w:pPr>
      <w:keepNext/>
      <w:keepLines/>
      <w:shd w:val="clear" w:color="auto" w:fill="FFFFFF" w:themeFill="background1"/>
      <w:spacing w:after="0"/>
      <w:outlineLvl w:val="1"/>
    </w:pPr>
    <w:rPr>
      <w:rFonts w:eastAsiaTheme="majorEastAsia" w:cstheme="majorBidi"/>
      <w:b/>
      <w:sz w:val="24"/>
      <w:szCs w:val="20"/>
      <w:u w:val="single"/>
      <w:lang w:eastAsia="cs-CZ"/>
    </w:rPr>
  </w:style>
  <w:style w:type="paragraph" w:styleId="Nadpis3">
    <w:name w:val="heading 3"/>
    <w:basedOn w:val="Normln"/>
    <w:next w:val="Normln"/>
    <w:link w:val="Nadpis3Char"/>
    <w:unhideWhenUsed/>
    <w:qFormat/>
    <w:rsid w:val="00F732A9"/>
    <w:pPr>
      <w:keepNext/>
      <w:keepLines/>
      <w:spacing w:before="40" w:after="0"/>
      <w:outlineLvl w:val="2"/>
    </w:pPr>
    <w:rPr>
      <w:rFonts w:eastAsia="Calibri"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732A9"/>
    <w:rPr>
      <w:rFonts w:ascii="Tahoma" w:eastAsiaTheme="majorEastAsia"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F732A9"/>
    <w:rPr>
      <w:rFonts w:ascii="Tahoma" w:eastAsia="Calibri"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customStyle="1" w:styleId="Zkladntext31">
    <w:name w:val="Základní text 31"/>
    <w:basedOn w:val="Normln"/>
    <w:rsid w:val="00127369"/>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364748">
      <w:bodyDiv w:val="1"/>
      <w:marLeft w:val="0"/>
      <w:marRight w:val="0"/>
      <w:marTop w:val="0"/>
      <w:marBottom w:val="0"/>
      <w:divBdr>
        <w:top w:val="none" w:sz="0" w:space="0" w:color="auto"/>
        <w:left w:val="none" w:sz="0" w:space="0" w:color="auto"/>
        <w:bottom w:val="none" w:sz="0" w:space="0" w:color="auto"/>
        <w:right w:val="none" w:sz="0" w:space="0" w:color="auto"/>
      </w:divBdr>
    </w:div>
    <w:div w:id="555776246">
      <w:bodyDiv w:val="1"/>
      <w:marLeft w:val="0"/>
      <w:marRight w:val="0"/>
      <w:marTop w:val="0"/>
      <w:marBottom w:val="0"/>
      <w:divBdr>
        <w:top w:val="none" w:sz="0" w:space="0" w:color="auto"/>
        <w:left w:val="none" w:sz="0" w:space="0" w:color="auto"/>
        <w:bottom w:val="none" w:sz="0" w:space="0" w:color="auto"/>
        <w:right w:val="none" w:sz="0" w:space="0" w:color="auto"/>
      </w:divBdr>
    </w:div>
    <w:div w:id="640691911">
      <w:bodyDiv w:val="1"/>
      <w:marLeft w:val="0"/>
      <w:marRight w:val="0"/>
      <w:marTop w:val="0"/>
      <w:marBottom w:val="0"/>
      <w:divBdr>
        <w:top w:val="none" w:sz="0" w:space="0" w:color="auto"/>
        <w:left w:val="none" w:sz="0" w:space="0" w:color="auto"/>
        <w:bottom w:val="none" w:sz="0" w:space="0" w:color="auto"/>
        <w:right w:val="none" w:sz="0" w:space="0" w:color="auto"/>
      </w:divBdr>
    </w:div>
    <w:div w:id="740520323">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9699812">
      <w:bodyDiv w:val="1"/>
      <w:marLeft w:val="0"/>
      <w:marRight w:val="0"/>
      <w:marTop w:val="0"/>
      <w:marBottom w:val="0"/>
      <w:divBdr>
        <w:top w:val="none" w:sz="0" w:space="0" w:color="auto"/>
        <w:left w:val="none" w:sz="0" w:space="0" w:color="auto"/>
        <w:bottom w:val="none" w:sz="0" w:space="0" w:color="auto"/>
        <w:right w:val="none" w:sz="0" w:space="0" w:color="auto"/>
      </w:divBdr>
    </w:div>
    <w:div w:id="1312632018">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69780650">
      <w:bodyDiv w:val="1"/>
      <w:marLeft w:val="0"/>
      <w:marRight w:val="0"/>
      <w:marTop w:val="0"/>
      <w:marBottom w:val="0"/>
      <w:divBdr>
        <w:top w:val="none" w:sz="0" w:space="0" w:color="auto"/>
        <w:left w:val="none" w:sz="0" w:space="0" w:color="auto"/>
        <w:bottom w:val="none" w:sz="0" w:space="0" w:color="auto"/>
        <w:right w:val="none" w:sz="0" w:space="0" w:color="auto"/>
      </w:divBdr>
    </w:div>
    <w:div w:id="201249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286BA-C0A5-422D-8F91-E9EC1180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2085</Words>
  <Characters>12306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2022-11-09T13:48:00Z</cp:lastPrinted>
  <dcterms:created xsi:type="dcterms:W3CDTF">2022-11-16T10:41:00Z</dcterms:created>
  <dcterms:modified xsi:type="dcterms:W3CDTF">2022-11-16T12:38:00Z</dcterms:modified>
</cp:coreProperties>
</file>